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C8C27">
      <w:pPr>
        <w:pStyle w:val="19"/>
        <w:keepNext w:val="0"/>
        <w:keepLines w:val="0"/>
        <w:pageBreakBefore w:val="0"/>
        <w:kinsoku/>
        <w:wordWrap/>
        <w:topLinePunct w:val="0"/>
        <w:autoSpaceDE/>
        <w:autoSpaceDN/>
        <w:bidi w:val="0"/>
        <w:spacing w:line="570" w:lineRule="exact"/>
        <w:ind w:firstLine="0" w:firstLineChars="0"/>
        <w:rPr>
          <w:rFonts w:hint="eastAsia"/>
        </w:rPr>
      </w:pPr>
    </w:p>
    <w:p w14:paraId="35964566">
      <w:pPr>
        <w:pStyle w:val="19"/>
        <w:keepNext w:val="0"/>
        <w:keepLines w:val="0"/>
        <w:pageBreakBefore w:val="0"/>
        <w:kinsoku/>
        <w:wordWrap/>
        <w:topLinePunct w:val="0"/>
        <w:autoSpaceDE/>
        <w:autoSpaceDN/>
        <w:bidi w:val="0"/>
        <w:spacing w:line="570" w:lineRule="exact"/>
        <w:ind w:firstLine="0" w:firstLineChars="0"/>
        <w:rPr>
          <w:rFonts w:hint="eastAsia"/>
        </w:rPr>
      </w:pPr>
      <w:bookmarkStart w:id="0" w:name="_GoBack"/>
      <w:bookmarkEnd w:id="0"/>
      <w:r>
        <w:rPr>
          <w:rFonts w:hint="eastAsia"/>
        </w:rPr>
        <w:t>南阳市</w:t>
      </w:r>
      <w:r>
        <w:t>公共数据</w:t>
      </w:r>
      <w:r>
        <w:rPr>
          <w:rFonts w:hint="eastAsia"/>
        </w:rPr>
        <w:t>资源</w:t>
      </w:r>
      <w:r>
        <w:t>授权运营实施方案</w:t>
      </w:r>
    </w:p>
    <w:p w14:paraId="60F1334B">
      <w:pPr>
        <w:pStyle w:val="2"/>
        <w:keepNext w:val="0"/>
        <w:keepLines w:val="0"/>
        <w:pageBreakBefore w:val="0"/>
        <w:numPr>
          <w:ilvl w:val="255"/>
          <w:numId w:val="0"/>
        </w:numPr>
        <w:kinsoku/>
        <w:wordWrap/>
        <w:topLinePunct w:val="0"/>
        <w:autoSpaceDE/>
        <w:autoSpaceDN/>
        <w:bidi w:val="0"/>
        <w:spacing w:line="570" w:lineRule="exact"/>
        <w:ind w:left="0" w:leftChars="0" w:firstLine="0" w:firstLineChars="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（征求意见稿）</w:t>
      </w:r>
    </w:p>
    <w:p w14:paraId="46EDB74D">
      <w:pPr>
        <w:keepNext w:val="0"/>
        <w:keepLines w:val="0"/>
        <w:pageBreakBefore w:val="0"/>
        <w:kinsoku/>
        <w:wordWrap/>
        <w:topLinePunct w:val="0"/>
        <w:autoSpaceDE/>
        <w:autoSpaceDN/>
        <w:bidi w:val="0"/>
        <w:spacing w:line="570" w:lineRule="exact"/>
        <w:rPr>
          <w:rFonts w:hint="eastAsia"/>
          <w:lang w:val="en-US" w:eastAsia="zh-CN"/>
        </w:rPr>
      </w:pPr>
    </w:p>
    <w:p w14:paraId="2049AAE6">
      <w:pPr>
        <w:keepNext w:val="0"/>
        <w:keepLines w:val="0"/>
        <w:pageBreakBefore w:val="0"/>
        <w:kinsoku/>
        <w:wordWrap/>
        <w:topLinePunct w:val="0"/>
        <w:autoSpaceDE/>
        <w:autoSpaceDN/>
        <w:bidi w:val="0"/>
        <w:spacing w:line="570" w:lineRule="exact"/>
        <w:ind w:firstLine="640" w:firstLineChars="202"/>
        <w:rPr>
          <w:rFonts w:hint="eastAsia"/>
        </w:rPr>
      </w:pPr>
      <w:r>
        <w:rPr>
          <w:rFonts w:hint="eastAsia"/>
        </w:rPr>
        <w:t>为推进公共数据资源开发利用，规范公共数据资源授权运营，促进一体化数据市场培育，释放数据要素价值，根据国家</w:t>
      </w:r>
      <w:r>
        <w:rPr>
          <w:rFonts w:hint="eastAsia"/>
          <w:lang w:eastAsia="zh-CN"/>
        </w:rPr>
        <w:t>、省</w:t>
      </w:r>
      <w:r>
        <w:rPr>
          <w:rFonts w:hint="eastAsia"/>
        </w:rPr>
        <w:t>有关法律法规规定和政策要求，结合我市实际，制定本实施方案。</w:t>
      </w:r>
    </w:p>
    <w:p w14:paraId="033A14B5">
      <w:pPr>
        <w:pStyle w:val="2"/>
        <w:keepNext w:val="0"/>
        <w:keepLines w:val="0"/>
        <w:pageBreakBefore w:val="0"/>
        <w:numPr>
          <w:ilvl w:val="255"/>
          <w:numId w:val="0"/>
        </w:numPr>
        <w:kinsoku/>
        <w:wordWrap/>
        <w:topLinePunct w:val="0"/>
        <w:autoSpaceDE/>
        <w:autoSpaceDN/>
        <w:bidi w:val="0"/>
        <w:spacing w:line="570" w:lineRule="exact"/>
        <w:ind w:firstLine="640" w:firstLineChars="202"/>
        <w:rPr>
          <w:rFonts w:hint="eastAsia"/>
        </w:rPr>
      </w:pPr>
      <w:r>
        <w:rPr>
          <w:rFonts w:hint="eastAsia"/>
          <w:lang w:eastAsia="zh-CN"/>
        </w:rPr>
        <w:t>一</w:t>
      </w:r>
      <w:r>
        <w:rPr>
          <w:rFonts w:hint="eastAsia"/>
        </w:rPr>
        <w:t>、</w:t>
      </w:r>
      <w:r>
        <w:rPr>
          <w:rFonts w:hint="eastAsia"/>
          <w:lang w:eastAsia="zh-CN"/>
        </w:rPr>
        <w:t>总体</w:t>
      </w:r>
      <w:r>
        <w:rPr>
          <w:rFonts w:hint="eastAsia"/>
        </w:rPr>
        <w:t>目标</w:t>
      </w:r>
    </w:p>
    <w:p w14:paraId="663914C1">
      <w:pPr>
        <w:pStyle w:val="2"/>
        <w:keepNext w:val="0"/>
        <w:keepLines w:val="0"/>
        <w:pageBreakBefore w:val="0"/>
        <w:numPr>
          <w:ilvl w:val="0"/>
          <w:numId w:val="0"/>
        </w:numPr>
        <w:kinsoku/>
        <w:wordWrap/>
        <w:topLinePunct w:val="0"/>
        <w:autoSpaceDE/>
        <w:autoSpaceDN/>
        <w:bidi w:val="0"/>
        <w:spacing w:line="570" w:lineRule="exact"/>
        <w:ind w:firstLine="634" w:firstLineChars="200"/>
        <w:rPr>
          <w:rFonts w:hint="eastAsia"/>
        </w:rPr>
      </w:pPr>
      <w:r>
        <w:rPr>
          <w:rFonts w:hint="eastAsia" w:ascii="仿宋_GB2312" w:hAnsi="仿宋_GB2312" w:eastAsia="仿宋_GB2312" w:cs="仿宋_GB2312"/>
          <w:kern w:val="2"/>
        </w:rPr>
        <w:t>以习近平新时代中国特色社会主义思想为指引，遵循“依法合规、公平公正、公益优先、合理收益、安全可控”原则，</w:t>
      </w:r>
      <w:r>
        <w:rPr>
          <w:rFonts w:hint="eastAsia" w:ascii="仿宋_GB2312" w:hAnsi="仿宋_GB2312" w:eastAsia="仿宋_GB2312" w:cs="仿宋_GB2312"/>
          <w:kern w:val="2"/>
          <w:lang w:eastAsia="zh-CN"/>
        </w:rPr>
        <w:t>推动</w:t>
      </w:r>
      <w:r>
        <w:rPr>
          <w:rFonts w:hint="eastAsia" w:ascii="仿宋_GB2312" w:hAnsi="仿宋_GB2312" w:eastAsia="仿宋_GB2312" w:cs="仿宋_GB2312"/>
          <w:kern w:val="2"/>
        </w:rPr>
        <w:t>公共数据资源合规高效流通使用，释放数据要素价值，赋能经济发展。2025年，初步建立南阳市公共数据资源授权运营机制和</w:t>
      </w:r>
      <w:r>
        <w:rPr>
          <w:rFonts w:hint="eastAsia" w:ascii="仿宋_GB2312" w:hAnsi="仿宋_GB2312" w:eastAsia="仿宋_GB2312" w:cs="仿宋_GB2312"/>
        </w:rPr>
        <w:t>公共数据运营服务平台</w:t>
      </w:r>
      <w:r>
        <w:rPr>
          <w:rFonts w:hint="eastAsia" w:ascii="仿宋_GB2312" w:hAnsi="仿宋_GB2312" w:eastAsia="仿宋_GB2312" w:cs="仿宋_GB2312"/>
          <w:kern w:val="2"/>
        </w:rPr>
        <w:t>，启动</w:t>
      </w:r>
      <w:r>
        <w:rPr>
          <w:rFonts w:hint="eastAsia" w:ascii="仿宋_GB2312" w:hAnsi="仿宋_GB2312" w:eastAsia="仿宋_GB2312" w:cs="仿宋_GB2312"/>
          <w:kern w:val="2"/>
          <w:lang w:eastAsia="zh-CN"/>
        </w:rPr>
        <w:t>运营机构</w:t>
      </w:r>
      <w:r>
        <w:rPr>
          <w:rFonts w:hint="eastAsia" w:ascii="仿宋_GB2312" w:hAnsi="仿宋_GB2312" w:eastAsia="仿宋_GB2312" w:cs="仿宋_GB2312"/>
          <w:kern w:val="2"/>
        </w:rPr>
        <w:t>遴选工作，</w:t>
      </w:r>
      <w:r>
        <w:rPr>
          <w:rFonts w:hint="eastAsia" w:ascii="仿宋_GB2312" w:hAnsi="仿宋_GB2312" w:eastAsia="仿宋_GB2312" w:cs="仿宋_GB2312"/>
          <w:kern w:val="2"/>
          <w:lang w:eastAsia="zh-CN"/>
        </w:rPr>
        <w:t>开展</w:t>
      </w:r>
      <w:r>
        <w:rPr>
          <w:rFonts w:hint="eastAsia" w:ascii="仿宋_GB2312" w:hAnsi="仿宋_GB2312" w:eastAsia="仿宋_GB2312" w:cs="仿宋_GB2312"/>
          <w:kern w:val="2"/>
        </w:rPr>
        <w:t>公共数据资源开发利用。2026年进一步完善</w:t>
      </w:r>
      <w:r>
        <w:rPr>
          <w:rFonts w:hint="eastAsia" w:ascii="仿宋_GB2312" w:hAnsi="仿宋_GB2312" w:eastAsia="仿宋_GB2312" w:cs="仿宋_GB2312"/>
          <w:kern w:val="2"/>
          <w:lang w:eastAsia="zh-CN"/>
        </w:rPr>
        <w:t>相关</w:t>
      </w:r>
      <w:r>
        <w:rPr>
          <w:rFonts w:hint="eastAsia" w:ascii="仿宋_GB2312" w:hAnsi="仿宋_GB2312" w:eastAsia="仿宋_GB2312" w:cs="仿宋_GB2312"/>
          <w:kern w:val="2"/>
        </w:rPr>
        <w:t>制度体系，</w:t>
      </w:r>
      <w:r>
        <w:rPr>
          <w:rFonts w:hint="eastAsia" w:ascii="仿宋_GB2312" w:hAnsi="仿宋_GB2312" w:eastAsia="仿宋_GB2312" w:cs="仿宋_GB2312"/>
          <w:kern w:val="2"/>
          <w:lang w:eastAsia="zh-CN"/>
        </w:rPr>
        <w:t>围绕重点领域开发一批公共数据产品，</w:t>
      </w:r>
      <w:r>
        <w:rPr>
          <w:rFonts w:hint="eastAsia" w:ascii="仿宋_GB2312" w:hAnsi="仿宋_GB2312" w:eastAsia="仿宋_GB2312" w:cs="仿宋_GB2312"/>
          <w:kern w:val="2"/>
        </w:rPr>
        <w:t>推动公共数据与社会数据融合应用。2027年深化应用场景挖掘，不断丰富数据产品，完善数据要素交易市场，培育一批创新型数据企业及第三方服务机构，把南阳打造成区域数据流通枢纽。</w:t>
      </w:r>
    </w:p>
    <w:p w14:paraId="36DE2860">
      <w:pPr>
        <w:pStyle w:val="2"/>
        <w:keepNext w:val="0"/>
        <w:keepLines w:val="0"/>
        <w:pageBreakBefore w:val="0"/>
        <w:numPr>
          <w:ilvl w:val="0"/>
          <w:numId w:val="0"/>
        </w:numPr>
        <w:kinsoku/>
        <w:wordWrap/>
        <w:topLinePunct w:val="0"/>
        <w:autoSpaceDE/>
        <w:autoSpaceDN/>
        <w:bidi w:val="0"/>
        <w:spacing w:line="570" w:lineRule="exact"/>
        <w:ind w:firstLine="640" w:firstLineChars="202"/>
        <w:rPr>
          <w:rFonts w:hint="eastAsia"/>
        </w:rPr>
      </w:pPr>
      <w:r>
        <w:rPr>
          <w:rFonts w:hint="eastAsia"/>
          <w:lang w:eastAsia="zh-CN"/>
        </w:rPr>
        <w:t>二</w:t>
      </w:r>
      <w:r>
        <w:rPr>
          <w:rFonts w:hint="eastAsia"/>
        </w:rPr>
        <w:t>、主要任务</w:t>
      </w:r>
    </w:p>
    <w:p w14:paraId="52F839CD">
      <w:pPr>
        <w:keepNext w:val="0"/>
        <w:keepLines w:val="0"/>
        <w:pageBreakBefore w:val="0"/>
        <w:kinsoku/>
        <w:wordWrap/>
        <w:topLinePunct w:val="0"/>
        <w:autoSpaceDE/>
        <w:autoSpaceDN/>
        <w:bidi w:val="0"/>
        <w:spacing w:line="570" w:lineRule="exact"/>
        <w:ind w:firstLine="634" w:firstLineChars="200"/>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b w:val="0"/>
          <w:bCs w:val="0"/>
        </w:rPr>
        <w:t>（一）明确公共数据授权运营范围。</w:t>
      </w:r>
      <w:r>
        <w:rPr>
          <w:rFonts w:hint="eastAsia"/>
        </w:rPr>
        <w:t>公共数据是指各级党政机关和法律、法规授权的具有管理公共事务职能的组织，以及供水、供电、供气、供热、公共交通、医疗、教育、文化旅游、公共资源交易等公共企业事业单位（以下统称公共管理和服务机构），在依法履职或提供公共服务过程中收集和产生的数据。</w:t>
      </w:r>
      <w:r>
        <w:rPr>
          <w:rFonts w:hint="eastAsia" w:ascii="仿宋_GB2312" w:hAnsi="仿宋_GB2312" w:eastAsia="仿宋_GB2312" w:cs="仿宋_GB2312"/>
          <w:kern w:val="2"/>
          <w:sz w:val="32"/>
          <w:szCs w:val="32"/>
          <w:lang w:val="en-US" w:eastAsia="zh-CN" w:bidi="ar"/>
        </w:rPr>
        <w:t>公共数据主管部门可将依法持有的公共数据资源，在落实数据分类分级保护制度要求，不危害国家安全、公共利益，不侵犯商业秘密和个人隐私、个人信息权益等合法权益前提下，纳入授权运营范围。利用公共数据开发形成的数据产品，涉及个人信息、商业秘密、保密商务信息的，在使用时必须获得数据指向的个人、企业授权同意。</w:t>
      </w:r>
    </w:p>
    <w:p w14:paraId="7E9EBF83">
      <w:pPr>
        <w:keepNext w:val="0"/>
        <w:keepLines w:val="0"/>
        <w:pageBreakBefore w:val="0"/>
        <w:kinsoku/>
        <w:wordWrap/>
        <w:topLinePunct w:val="0"/>
        <w:autoSpaceDE/>
        <w:autoSpaceDN/>
        <w:bidi w:val="0"/>
        <w:spacing w:line="570" w:lineRule="exact"/>
        <w:ind w:firstLine="640" w:firstLineChars="202"/>
        <w:rPr>
          <w:rFonts w:hint="eastAsia" w:eastAsia="仿宋_GB2312"/>
          <w:lang w:eastAsia="zh-CN"/>
        </w:rPr>
      </w:pPr>
      <w:r>
        <w:rPr>
          <w:rFonts w:hint="eastAsia" w:ascii="楷体_GB2312" w:hAnsi="楷体_GB2312"/>
          <w:b w:val="0"/>
          <w:bCs/>
        </w:rPr>
        <w:t>（二）</w:t>
      </w:r>
      <w:r>
        <w:rPr>
          <w:rFonts w:hint="eastAsia" w:ascii="楷体_GB2312" w:hAnsi="楷体_GB2312" w:eastAsia="楷体_GB2312" w:cs="楷体_GB2312"/>
          <w:b w:val="0"/>
          <w:bCs/>
        </w:rPr>
        <w:t>明确公共数据主管部门和实施机构。</w:t>
      </w:r>
      <w:r>
        <w:rPr>
          <w:rFonts w:hint="eastAsia"/>
        </w:rPr>
        <w:t>市行政审批和政务信息管理局作为我市公共数据主管部门，负责建立健全公共数据资源授权运营相关制度和工作机制，统筹协调公共数据资源授权运营实施工作，开展公共数据资源开发场景审核工作。</w:t>
      </w:r>
      <w:r>
        <w:rPr>
          <w:rFonts w:hint="eastAsia"/>
          <w:highlight w:val="none"/>
        </w:rPr>
        <w:t>实施机构由市政府按照依法合规、公平公正原则予以明确</w:t>
      </w:r>
      <w:r>
        <w:rPr>
          <w:rFonts w:hint="eastAsia"/>
          <w:highlight w:val="none"/>
          <w:lang w:eastAsia="zh-CN"/>
        </w:rPr>
        <w:t>，</w:t>
      </w:r>
      <w:r>
        <w:rPr>
          <w:rFonts w:hint="eastAsia"/>
          <w:highlight w:val="none"/>
        </w:rPr>
        <w:t>具体负责组织开展授权运营活动，</w:t>
      </w:r>
      <w:r>
        <w:rPr>
          <w:rFonts w:hint="eastAsia"/>
        </w:rPr>
        <w:t>开展公共数据资源汇聚治理、分类分级、场景和数据需求</w:t>
      </w:r>
      <w:r>
        <w:rPr>
          <w:rFonts w:hint="eastAsia"/>
          <w:lang w:eastAsia="zh-CN"/>
        </w:rPr>
        <w:t>审验</w:t>
      </w:r>
      <w:r>
        <w:rPr>
          <w:rFonts w:hint="eastAsia"/>
        </w:rPr>
        <w:t>、数据校核等工作，从</w:t>
      </w:r>
      <w:r>
        <w:rPr>
          <w:rFonts w:hint="eastAsia"/>
          <w:lang w:eastAsia="zh-CN"/>
        </w:rPr>
        <w:t>技术</w:t>
      </w:r>
      <w:r>
        <w:rPr>
          <w:rFonts w:hint="eastAsia"/>
        </w:rPr>
        <w:t>角度指导</w:t>
      </w:r>
      <w:r>
        <w:rPr>
          <w:rFonts w:hint="eastAsia"/>
          <w:lang w:eastAsia="zh-CN"/>
        </w:rPr>
        <w:t>运营机构</w:t>
      </w:r>
      <w:r>
        <w:rPr>
          <w:rFonts w:hint="eastAsia"/>
        </w:rPr>
        <w:t>有效防范数据汇聚、关联引发的风险，进行</w:t>
      </w:r>
      <w:r>
        <w:rPr>
          <w:rFonts w:hint="eastAsia"/>
          <w:highlight w:val="none"/>
        </w:rPr>
        <w:t>安全</w:t>
      </w:r>
      <w:r>
        <w:rPr>
          <w:rFonts w:hint="eastAsia"/>
          <w:highlight w:val="none"/>
          <w:lang w:eastAsia="zh-CN"/>
        </w:rPr>
        <w:t>管控</w:t>
      </w:r>
      <w:r>
        <w:rPr>
          <w:rFonts w:hint="eastAsia"/>
        </w:rPr>
        <w:t>，提供可社会化开发利用的公共数据资源</w:t>
      </w:r>
      <w:r>
        <w:rPr>
          <w:rFonts w:hint="eastAsia"/>
          <w:lang w:eastAsia="zh-CN"/>
        </w:rPr>
        <w:t>。</w:t>
      </w:r>
    </w:p>
    <w:p w14:paraId="7DDE3C1E">
      <w:pPr>
        <w:pStyle w:val="2"/>
        <w:keepNext w:val="0"/>
        <w:keepLines w:val="0"/>
        <w:pageBreakBefore w:val="0"/>
        <w:numPr>
          <w:ilvl w:val="0"/>
          <w:numId w:val="0"/>
        </w:numPr>
        <w:kinsoku/>
        <w:wordWrap/>
        <w:topLinePunct w:val="0"/>
        <w:autoSpaceDE/>
        <w:autoSpaceDN/>
        <w:bidi w:val="0"/>
        <w:spacing w:line="570" w:lineRule="exact"/>
        <w:ind w:firstLine="640" w:firstLineChars="202"/>
        <w:rPr>
          <w:rFonts w:hint="eastAsia" w:ascii="仿宋_GB2312" w:hAnsi="仿宋_GB2312" w:eastAsia="仿宋_GB2312" w:cs="仿宋_GB2312"/>
          <w:kern w:val="2"/>
        </w:rPr>
      </w:pPr>
      <w:r>
        <w:rPr>
          <w:rFonts w:hint="eastAsia" w:ascii="楷体_GB2312" w:hAnsi="楷体_GB2312" w:eastAsia="楷体_GB2312" w:cs="楷体_GB2312"/>
          <w:b w:val="0"/>
          <w:bCs w:val="0"/>
          <w:kern w:val="2"/>
        </w:rPr>
        <w:t>（三）加强公共数据资源供给。</w:t>
      </w:r>
      <w:r>
        <w:rPr>
          <w:rFonts w:hint="eastAsia" w:ascii="仿宋_GB2312" w:hAnsi="仿宋_GB2312" w:eastAsia="仿宋_GB2312" w:cs="仿宋_GB2312"/>
          <w:kern w:val="2"/>
        </w:rPr>
        <w:t>公共数据主管部门组织公共管理和服务机构编制本单位、本区域公共数据资源目录，统筹建立全市全量公共数据资源目录，推动数据规范化、标准化采集与动态更新，提升公共数据资源供给质量。健全常态化公共数据资源供需对接和异议处理机制，推动公共数据资源按需归集，促进国家和省级数据按需回流，构建高质量公共数据资源管理体系。</w:t>
      </w:r>
    </w:p>
    <w:p w14:paraId="51B55909">
      <w:pPr>
        <w:keepNext w:val="0"/>
        <w:keepLines w:val="0"/>
        <w:pageBreakBefore w:val="0"/>
        <w:kinsoku/>
        <w:wordWrap/>
        <w:topLinePunct w:val="0"/>
        <w:autoSpaceDE/>
        <w:autoSpaceDN/>
        <w:bidi w:val="0"/>
        <w:spacing w:line="570" w:lineRule="exact"/>
        <w:ind w:firstLine="640" w:firstLineChars="202"/>
        <w:rPr>
          <w:rFonts w:hint="eastAsia"/>
        </w:rPr>
      </w:pPr>
      <w:r>
        <w:rPr>
          <w:rFonts w:hint="eastAsia" w:ascii="楷体_GB2312" w:hAnsi="楷体_GB2312" w:eastAsia="楷体_GB2312" w:cs="楷体_GB2312"/>
          <w:b w:val="0"/>
          <w:bCs w:val="0"/>
        </w:rPr>
        <w:t>（四）明确授权运营模式。</w:t>
      </w:r>
      <w:r>
        <w:rPr>
          <w:rFonts w:hint="eastAsia"/>
        </w:rPr>
        <w:t>根据产业发展需求，可采用整体授权、分领域授权、依场景授权等模式开展授权运营工作，</w:t>
      </w:r>
      <w:r>
        <w:rPr>
          <w:rFonts w:hint="eastAsia"/>
          <w:lang w:eastAsia="zh-CN"/>
        </w:rPr>
        <w:t>已授权的</w:t>
      </w:r>
      <w:r>
        <w:rPr>
          <w:rFonts w:hint="eastAsia"/>
        </w:rPr>
        <w:t>公共数据资源</w:t>
      </w:r>
      <w:r>
        <w:rPr>
          <w:rFonts w:hint="eastAsia"/>
          <w:lang w:eastAsia="zh-CN"/>
        </w:rPr>
        <w:t>仍可</w:t>
      </w:r>
      <w:r>
        <w:rPr>
          <w:rFonts w:hint="eastAsia"/>
        </w:rPr>
        <w:t>以非排他方式参与</w:t>
      </w:r>
      <w:r>
        <w:rPr>
          <w:rFonts w:hint="eastAsia"/>
          <w:lang w:eastAsia="zh-CN"/>
        </w:rPr>
        <w:t>其他模式</w:t>
      </w:r>
      <w:r>
        <w:rPr>
          <w:rFonts w:hint="eastAsia"/>
        </w:rPr>
        <w:t>授权运营。各公共管理和服务机构未经公共数据主管部门批准不得私自</w:t>
      </w:r>
      <w:r>
        <w:rPr>
          <w:rFonts w:hint="eastAsia"/>
          <w:lang w:eastAsia="zh-CN"/>
        </w:rPr>
        <w:t>或变相开展公共数据</w:t>
      </w:r>
      <w:r>
        <w:rPr>
          <w:rFonts w:hint="eastAsia"/>
        </w:rPr>
        <w:t>授权运营，已开展的，应关闭原有通道，由实施机构统一开展。</w:t>
      </w:r>
    </w:p>
    <w:p w14:paraId="35259E23">
      <w:pPr>
        <w:pStyle w:val="3"/>
        <w:keepNext w:val="0"/>
        <w:keepLines w:val="0"/>
        <w:pageBreakBefore w:val="0"/>
        <w:numPr>
          <w:ilvl w:val="1"/>
          <w:numId w:val="0"/>
        </w:numPr>
        <w:kinsoku/>
        <w:wordWrap/>
        <w:topLinePunct w:val="0"/>
        <w:autoSpaceDE/>
        <w:autoSpaceDN/>
        <w:bidi w:val="0"/>
        <w:spacing w:line="570" w:lineRule="exact"/>
        <w:ind w:firstLine="640" w:firstLineChars="202"/>
        <w:rPr>
          <w:rFonts w:hint="eastAsia" w:ascii="仿宋_GB2312" w:hAnsi="仿宋_GB2312" w:eastAsia="仿宋_GB2312" w:cs="仿宋_GB2312"/>
          <w:b w:val="0"/>
          <w:bCs w:val="0"/>
        </w:rPr>
      </w:pPr>
      <w:r>
        <w:rPr>
          <w:rFonts w:hint="eastAsia"/>
          <w:b w:val="0"/>
          <w:bCs w:val="0"/>
        </w:rPr>
        <w:t>（五）提供公共数据运营服务保障能力。</w:t>
      </w:r>
      <w:r>
        <w:rPr>
          <w:rFonts w:hint="eastAsia" w:ascii="仿宋_GB2312" w:hAnsi="仿宋_GB2312" w:eastAsia="仿宋_GB2312" w:cs="仿宋_GB2312"/>
          <w:b w:val="0"/>
          <w:bCs w:val="0"/>
        </w:rPr>
        <w:t>实施机构应向</w:t>
      </w:r>
      <w:r>
        <w:rPr>
          <w:rFonts w:hint="eastAsia" w:ascii="仿宋_GB2312" w:hAnsi="仿宋_GB2312" w:eastAsia="仿宋_GB2312" w:cs="仿宋_GB2312"/>
          <w:b w:val="0"/>
          <w:bCs w:val="0"/>
          <w:lang w:eastAsia="zh-CN"/>
        </w:rPr>
        <w:t>运营机构</w:t>
      </w:r>
      <w:r>
        <w:rPr>
          <w:rFonts w:hint="eastAsia" w:ascii="仿宋_GB2312" w:hAnsi="仿宋_GB2312" w:eastAsia="仿宋_GB2312" w:cs="仿宋_GB2312"/>
          <w:b w:val="0"/>
          <w:bCs w:val="0"/>
        </w:rPr>
        <w:t>提供公共数据运营服务平台。平台需具备数据资源申请、数据资源开发利用、数据产品服务、运营服务的基本能力。平台联通对接</w:t>
      </w:r>
      <w:r>
        <w:rPr>
          <w:rFonts w:hint="eastAsia" w:ascii="仿宋_GB2312" w:hAnsi="仿宋_GB2312" w:eastAsia="仿宋_GB2312" w:cs="仿宋_GB2312"/>
          <w:b w:val="0"/>
          <w:bCs w:val="0"/>
          <w:lang w:eastAsia="zh-CN"/>
        </w:rPr>
        <w:t>市</w:t>
      </w:r>
      <w:r>
        <w:rPr>
          <w:rFonts w:hint="eastAsia" w:ascii="仿宋_GB2312" w:hAnsi="仿宋_GB2312" w:eastAsia="仿宋_GB2312" w:cs="仿宋_GB2312"/>
          <w:b w:val="0"/>
          <w:bCs w:val="0"/>
        </w:rPr>
        <w:t>大数据平台，统一获取授权范围内经过初步脱敏的公共数据资源，并根据需要向</w:t>
      </w:r>
      <w:r>
        <w:rPr>
          <w:rFonts w:hint="eastAsia" w:ascii="仿宋_GB2312" w:hAnsi="仿宋_GB2312" w:eastAsia="仿宋_GB2312" w:cs="仿宋_GB2312"/>
          <w:b w:val="0"/>
          <w:bCs w:val="0"/>
          <w:lang w:eastAsia="zh-CN"/>
        </w:rPr>
        <w:t>运营机构</w:t>
      </w:r>
      <w:r>
        <w:rPr>
          <w:rFonts w:hint="eastAsia" w:ascii="仿宋_GB2312" w:hAnsi="仿宋_GB2312" w:eastAsia="仿宋_GB2312" w:cs="仿宋_GB2312"/>
          <w:b w:val="0"/>
          <w:bCs w:val="0"/>
        </w:rPr>
        <w:t>提供安全可控的开发处理环境。平台应当落实网络安全等级保护、网络数据安全分类分级、个人信息保护和商用密码应用安全性评估等制度，搭建可信授权认证通道和数据安全流通通道，实现公共数据资源运营全程可管、可控、可记录。</w:t>
      </w:r>
    </w:p>
    <w:p w14:paraId="7F3085D2">
      <w:pPr>
        <w:pStyle w:val="2"/>
        <w:keepNext w:val="0"/>
        <w:keepLines w:val="0"/>
        <w:pageBreakBefore w:val="0"/>
        <w:numPr>
          <w:ilvl w:val="0"/>
          <w:numId w:val="0"/>
        </w:numPr>
        <w:kinsoku/>
        <w:wordWrap/>
        <w:topLinePunct w:val="0"/>
        <w:autoSpaceDE/>
        <w:autoSpaceDN/>
        <w:bidi w:val="0"/>
        <w:spacing w:line="570" w:lineRule="exact"/>
        <w:ind w:firstLine="640" w:firstLineChars="202"/>
        <w:rPr>
          <w:rFonts w:hint="eastAsia" w:ascii="楷体_GB2312" w:hAnsi="楷体_GB2312" w:eastAsia="楷体_GB2312" w:cs="楷体_GB2312"/>
          <w:b w:val="0"/>
          <w:bCs w:val="0"/>
          <w:kern w:val="2"/>
        </w:rPr>
      </w:pPr>
      <w:r>
        <w:rPr>
          <w:rFonts w:hint="eastAsia" w:ascii="楷体_GB2312" w:hAnsi="楷体_GB2312" w:eastAsia="楷体_GB2312" w:cs="楷体_GB2312"/>
          <w:b w:val="0"/>
          <w:bCs w:val="0"/>
          <w:kern w:val="2"/>
        </w:rPr>
        <w:t>（六）建立</w:t>
      </w:r>
      <w:r>
        <w:rPr>
          <w:rFonts w:hint="eastAsia" w:ascii="楷体_GB2312" w:hAnsi="楷体_GB2312" w:eastAsia="楷体_GB2312" w:cs="楷体_GB2312"/>
          <w:b w:val="0"/>
          <w:bCs w:val="0"/>
          <w:kern w:val="2"/>
          <w:lang w:eastAsia="zh-CN"/>
        </w:rPr>
        <w:t>运营机构</w:t>
      </w:r>
      <w:r>
        <w:rPr>
          <w:rFonts w:hint="eastAsia" w:ascii="楷体_GB2312" w:hAnsi="楷体_GB2312" w:eastAsia="楷体_GB2312" w:cs="楷体_GB2312"/>
          <w:b w:val="0"/>
          <w:bCs w:val="0"/>
          <w:kern w:val="2"/>
        </w:rPr>
        <w:t>准入与退出机制。</w:t>
      </w:r>
    </w:p>
    <w:p w14:paraId="75AC42E1">
      <w:pPr>
        <w:keepNext w:val="0"/>
        <w:keepLines w:val="0"/>
        <w:pageBreakBefore w:val="0"/>
        <w:widowControl w:val="0"/>
        <w:kinsoku/>
        <w:wordWrap/>
        <w:topLinePunct w:val="0"/>
        <w:autoSpaceDE/>
        <w:autoSpaceDN/>
        <w:bidi w:val="0"/>
        <w:spacing w:line="570" w:lineRule="exact"/>
        <w:ind w:firstLine="640" w:firstLineChars="202"/>
        <w:rPr>
          <w:rFonts w:hint="eastAsia"/>
          <w:highlight w:val="none"/>
        </w:rPr>
      </w:pPr>
      <w:r>
        <w:rPr>
          <w:rFonts w:hint="eastAsia"/>
          <w:b/>
          <w:bCs/>
        </w:rPr>
        <w:t>1.明确准入</w:t>
      </w:r>
      <w:r>
        <w:rPr>
          <w:rFonts w:hint="eastAsia"/>
          <w:b/>
          <w:bCs/>
          <w:lang w:eastAsia="zh-CN"/>
        </w:rPr>
        <w:t>条件</w:t>
      </w:r>
      <w:r>
        <w:rPr>
          <w:rFonts w:hint="eastAsia"/>
          <w:b/>
          <w:bCs/>
        </w:rPr>
        <w:t>与程序。</w:t>
      </w:r>
      <w:r>
        <w:rPr>
          <w:rFonts w:hint="eastAsia"/>
          <w:lang w:eastAsia="zh-CN"/>
        </w:rPr>
        <w:t>运营机构</w:t>
      </w:r>
      <w:r>
        <w:rPr>
          <w:rFonts w:hint="eastAsia"/>
        </w:rPr>
        <w:t>应当具备数据资源加工、运营所需的管理和技术服务能力，经营和信用状况良好</w:t>
      </w:r>
      <w:r>
        <w:rPr>
          <w:rFonts w:hint="eastAsia"/>
          <w:lang w:eastAsia="zh-CN"/>
        </w:rPr>
        <w:t>，</w:t>
      </w:r>
      <w:r>
        <w:rPr>
          <w:rFonts w:hint="eastAsia"/>
        </w:rPr>
        <w:t>能够引入多元数商和社会数据资源，具备符合国家数据安全保护要求</w:t>
      </w:r>
      <w:r>
        <w:rPr>
          <w:rFonts w:hint="eastAsia"/>
          <w:lang w:eastAsia="zh-CN"/>
        </w:rPr>
        <w:t>的安全防护</w:t>
      </w:r>
      <w:r>
        <w:rPr>
          <w:rFonts w:hint="eastAsia"/>
        </w:rPr>
        <w:t>能力。</w:t>
      </w:r>
      <w:r>
        <w:rPr>
          <w:rFonts w:hint="eastAsia"/>
          <w:lang w:eastAsia="zh-CN"/>
        </w:rPr>
        <w:t>运营机构应</w:t>
      </w:r>
      <w:r>
        <w:rPr>
          <w:rFonts w:hint="eastAsia" w:cs="仿宋_GB2312"/>
          <w:kern w:val="2"/>
          <w:lang w:eastAsia="zh-CN"/>
        </w:rPr>
        <w:t>通过</w:t>
      </w:r>
      <w:r>
        <w:rPr>
          <w:rFonts w:hint="eastAsia" w:ascii="仿宋_GB2312" w:hAnsi="仿宋_GB2312" w:eastAsia="仿宋_GB2312" w:cs="仿宋_GB2312"/>
          <w:kern w:val="2"/>
        </w:rPr>
        <w:t>公开招标、邀请招标、谈判等公平竞争方式</w:t>
      </w:r>
      <w:r>
        <w:rPr>
          <w:rFonts w:hint="eastAsia" w:cs="仿宋_GB2312"/>
          <w:kern w:val="2"/>
          <w:lang w:eastAsia="zh-CN"/>
        </w:rPr>
        <w:t>确定，</w:t>
      </w:r>
      <w:r>
        <w:rPr>
          <w:rFonts w:hint="eastAsia"/>
          <w:highlight w:val="none"/>
        </w:rPr>
        <w:t>由</w:t>
      </w:r>
      <w:r>
        <w:rPr>
          <w:rFonts w:hint="eastAsia"/>
          <w:highlight w:val="none"/>
          <w:lang w:eastAsia="zh-CN"/>
        </w:rPr>
        <w:t>实施机构</w:t>
      </w:r>
      <w:r>
        <w:rPr>
          <w:rFonts w:hint="eastAsia"/>
          <w:highlight w:val="none"/>
        </w:rPr>
        <w:t>发布公告</w:t>
      </w:r>
      <w:r>
        <w:rPr>
          <w:rFonts w:hint="eastAsia"/>
        </w:rPr>
        <w:t>，明确授权方式、授权范围、申报条件、评审标准等</w:t>
      </w:r>
      <w:r>
        <w:rPr>
          <w:rFonts w:hint="eastAsia"/>
          <w:lang w:eastAsia="zh-CN"/>
        </w:rPr>
        <w:t>，</w:t>
      </w:r>
      <w:r>
        <w:rPr>
          <w:rFonts w:hint="eastAsia"/>
        </w:rPr>
        <w:t>申报单位按公告要求提交申报材料</w:t>
      </w:r>
      <w:r>
        <w:rPr>
          <w:rFonts w:hint="eastAsia"/>
          <w:lang w:eastAsia="zh-CN"/>
        </w:rPr>
        <w:t>，经实施机构评审且结果公示无异议后，</w:t>
      </w:r>
      <w:r>
        <w:rPr>
          <w:rFonts w:hint="eastAsia"/>
        </w:rPr>
        <w:t>实施机构与</w:t>
      </w:r>
      <w:r>
        <w:rPr>
          <w:rFonts w:hint="eastAsia"/>
          <w:lang w:eastAsia="zh-CN"/>
        </w:rPr>
        <w:t>运营机构</w:t>
      </w:r>
      <w:r>
        <w:rPr>
          <w:rFonts w:hint="eastAsia"/>
        </w:rPr>
        <w:t>签订授权运营协议</w:t>
      </w:r>
      <w:r>
        <w:rPr>
          <w:rFonts w:hint="eastAsia"/>
          <w:highlight w:val="none"/>
          <w:shd w:val="clear"/>
          <w:lang w:eastAsia="zh-CN"/>
        </w:rPr>
        <w:t>，协议应经实施机构“三重一大”决策机制审议通过，并报</w:t>
      </w:r>
      <w:r>
        <w:rPr>
          <w:rFonts w:hint="eastAsia"/>
          <w:highlight w:val="none"/>
          <w:shd w:val="clear"/>
        </w:rPr>
        <w:t>公共数据主管部门</w:t>
      </w:r>
      <w:r>
        <w:rPr>
          <w:rFonts w:hint="eastAsia"/>
          <w:highlight w:val="none"/>
          <w:shd w:val="clear"/>
          <w:lang w:eastAsia="zh-CN"/>
        </w:rPr>
        <w:t>备案。</w:t>
      </w:r>
    </w:p>
    <w:p w14:paraId="53CEC776">
      <w:pPr>
        <w:keepNext w:val="0"/>
        <w:keepLines w:val="0"/>
        <w:pageBreakBefore w:val="0"/>
        <w:kinsoku/>
        <w:wordWrap/>
        <w:topLinePunct w:val="0"/>
        <w:autoSpaceDE/>
        <w:autoSpaceDN/>
        <w:bidi w:val="0"/>
        <w:spacing w:line="570" w:lineRule="exact"/>
        <w:ind w:firstLine="640" w:firstLineChars="202"/>
        <w:rPr>
          <w:rFonts w:hint="eastAsia"/>
        </w:rPr>
      </w:pPr>
      <w:r>
        <w:rPr>
          <w:rFonts w:hint="eastAsia"/>
          <w:b/>
          <w:bCs/>
          <w:lang w:val="en-US" w:eastAsia="zh-CN"/>
        </w:rPr>
        <w:t>2</w:t>
      </w:r>
      <w:r>
        <w:rPr>
          <w:rFonts w:hint="eastAsia"/>
          <w:b/>
          <w:bCs/>
        </w:rPr>
        <w:t>.明确退出情形与流程。</w:t>
      </w:r>
      <w:r>
        <w:rPr>
          <w:rFonts w:hint="eastAsia"/>
        </w:rPr>
        <w:t>授权运营协议</w:t>
      </w:r>
      <w:r>
        <w:rPr>
          <w:rFonts w:hint="eastAsia"/>
          <w:lang w:eastAsia="zh-CN"/>
        </w:rPr>
        <w:t>期限一般不超过三年，</w:t>
      </w:r>
      <w:r>
        <w:rPr>
          <w:rFonts w:hint="eastAsia"/>
        </w:rPr>
        <w:t>期满后，</w:t>
      </w:r>
      <w:r>
        <w:rPr>
          <w:rFonts w:hint="eastAsia"/>
          <w:lang w:eastAsia="zh-CN"/>
        </w:rPr>
        <w:t>运营机构</w:t>
      </w:r>
      <w:r>
        <w:rPr>
          <w:rFonts w:hint="eastAsia"/>
        </w:rPr>
        <w:t>应当退出授权运营活动，需继续运营的，在协议结束前3个月内应按照规定重新申请；</w:t>
      </w:r>
      <w:r>
        <w:rPr>
          <w:rFonts w:hint="eastAsia"/>
          <w:lang w:eastAsia="zh-CN"/>
        </w:rPr>
        <w:t>运营机构</w:t>
      </w:r>
      <w:r>
        <w:rPr>
          <w:rFonts w:hint="eastAsia"/>
        </w:rPr>
        <w:t>申请提前终止授权运营协议且愿意承担相应违约责任的，可按照程序退出授权运营；</w:t>
      </w:r>
      <w:r>
        <w:rPr>
          <w:rFonts w:hint="eastAsia"/>
          <w:lang w:eastAsia="zh-CN"/>
        </w:rPr>
        <w:t>运营机构</w:t>
      </w:r>
      <w:r>
        <w:rPr>
          <w:rFonts w:hint="eastAsia"/>
        </w:rPr>
        <w:t>违反授权运营协议、未达到协议约定的经营目标且未按要求整改、存在违反法律法规或者政策规定的其他情形，</w:t>
      </w:r>
      <w:r>
        <w:rPr>
          <w:rFonts w:hint="eastAsia"/>
          <w:highlight w:val="none"/>
        </w:rPr>
        <w:t>实施机构可</w:t>
      </w:r>
      <w:r>
        <w:rPr>
          <w:rFonts w:hint="eastAsia"/>
          <w:highlight w:val="none"/>
          <w:lang w:eastAsia="zh-CN"/>
        </w:rPr>
        <w:t>提请数据主管部门</w:t>
      </w:r>
      <w:r>
        <w:rPr>
          <w:rFonts w:hint="eastAsia"/>
          <w:highlight w:val="none"/>
        </w:rPr>
        <w:t>终止</w:t>
      </w:r>
      <w:r>
        <w:rPr>
          <w:rFonts w:hint="eastAsia"/>
          <w:highlight w:val="none"/>
          <w:lang w:eastAsia="zh-CN"/>
        </w:rPr>
        <w:t>其</w:t>
      </w:r>
      <w:r>
        <w:rPr>
          <w:rFonts w:hint="eastAsia"/>
          <w:highlight w:val="none"/>
        </w:rPr>
        <w:t>运营</w:t>
      </w:r>
      <w:r>
        <w:rPr>
          <w:rFonts w:hint="eastAsia"/>
          <w:highlight w:val="none"/>
          <w:lang w:eastAsia="zh-CN"/>
        </w:rPr>
        <w:t>权</w:t>
      </w:r>
      <w:r>
        <w:rPr>
          <w:rFonts w:hint="eastAsia"/>
          <w:highlight w:val="none"/>
        </w:rPr>
        <w:t>。</w:t>
      </w:r>
      <w:r>
        <w:rPr>
          <w:rFonts w:hint="eastAsia"/>
        </w:rPr>
        <w:t>符合退出情形之一的，应当及时关闭</w:t>
      </w:r>
      <w:r>
        <w:rPr>
          <w:rFonts w:hint="eastAsia"/>
          <w:lang w:eastAsia="zh-CN"/>
        </w:rPr>
        <w:t>运营机构</w:t>
      </w:r>
      <w:r>
        <w:rPr>
          <w:rFonts w:hint="eastAsia"/>
        </w:rPr>
        <w:t>在市公共数据运营服务平台中的相关权限，删除相关数据，并留存相关系统日志不少于12个月。</w:t>
      </w:r>
    </w:p>
    <w:p w14:paraId="3EC6D069">
      <w:pPr>
        <w:keepNext w:val="0"/>
        <w:keepLines w:val="0"/>
        <w:pageBreakBefore w:val="0"/>
        <w:kinsoku/>
        <w:wordWrap/>
        <w:topLinePunct w:val="0"/>
        <w:autoSpaceDE/>
        <w:autoSpaceDN/>
        <w:bidi w:val="0"/>
        <w:spacing w:line="570" w:lineRule="exact"/>
        <w:ind w:firstLine="640" w:firstLineChars="202"/>
        <w:rPr>
          <w:rFonts w:hint="eastAsia"/>
          <w:b w:val="0"/>
          <w:bCs w:val="0"/>
        </w:rPr>
      </w:pPr>
      <w:r>
        <w:rPr>
          <w:rFonts w:hint="eastAsia" w:ascii="楷体_GB2312" w:hAnsi="楷体_GB2312" w:eastAsia="楷体_GB2312" w:cs="楷体_GB2312"/>
          <w:b w:val="0"/>
          <w:bCs w:val="0"/>
        </w:rPr>
        <w:t>（七）加强授权运营管理监督。</w:t>
      </w:r>
    </w:p>
    <w:p w14:paraId="6C361E1D">
      <w:pPr>
        <w:keepNext w:val="0"/>
        <w:keepLines w:val="0"/>
        <w:pageBreakBefore w:val="0"/>
        <w:kinsoku/>
        <w:wordWrap/>
        <w:overflowPunct w:val="0"/>
        <w:topLinePunct w:val="0"/>
        <w:autoSpaceDE/>
        <w:autoSpaceDN/>
        <w:bidi w:val="0"/>
        <w:spacing w:line="570" w:lineRule="exact"/>
        <w:ind w:firstLine="640" w:firstLineChars="202"/>
        <w:textAlignment w:val="baseline"/>
        <w:rPr>
          <w:rFonts w:hint="eastAsia"/>
          <w:highlight w:val="none"/>
        </w:rPr>
      </w:pPr>
      <w:r>
        <w:rPr>
          <w:rFonts w:hint="eastAsia"/>
          <w:b/>
          <w:bCs/>
          <w:highlight w:val="none"/>
        </w:rPr>
        <w:t>1.规范公共数据资源目录管理。</w:t>
      </w:r>
      <w:r>
        <w:rPr>
          <w:highlight w:val="none"/>
        </w:rPr>
        <w:t>公共数据</w:t>
      </w:r>
      <w:r>
        <w:rPr>
          <w:rFonts w:hint="eastAsia"/>
          <w:highlight w:val="none"/>
        </w:rPr>
        <w:t>应</w:t>
      </w:r>
      <w:r>
        <w:rPr>
          <w:rFonts w:hint="eastAsia"/>
          <w:highlight w:val="none"/>
          <w:lang w:eastAsia="zh-CN"/>
        </w:rPr>
        <w:t>纳入</w:t>
      </w:r>
      <w:r>
        <w:rPr>
          <w:rFonts w:hint="eastAsia"/>
          <w:highlight w:val="none"/>
        </w:rPr>
        <w:t>公共数据资源目录</w:t>
      </w:r>
      <w:r>
        <w:rPr>
          <w:rFonts w:hint="eastAsia"/>
          <w:highlight w:val="none"/>
          <w:lang w:eastAsia="zh-CN"/>
        </w:rPr>
        <w:t>清单后</w:t>
      </w:r>
      <w:r>
        <w:rPr>
          <w:rFonts w:hint="eastAsia"/>
          <w:highlight w:val="none"/>
        </w:rPr>
        <w:t>，方可用于授权运营。公共数据资源目录</w:t>
      </w:r>
      <w:r>
        <w:rPr>
          <w:rFonts w:hint="eastAsia"/>
          <w:highlight w:val="none"/>
          <w:lang w:eastAsia="zh-CN"/>
        </w:rPr>
        <w:t>由</w:t>
      </w:r>
      <w:r>
        <w:rPr>
          <w:rFonts w:hint="eastAsia"/>
          <w:highlight w:val="none"/>
        </w:rPr>
        <w:t>实施机构根据应用需求，依托登记信息和政务数据目录编制形成。公共数据资源目录的确认、变更或新增，需经公共数据主管部门会同相关</w:t>
      </w:r>
      <w:r>
        <w:rPr>
          <w:rFonts w:hint="eastAsia"/>
          <w:highlight w:val="none"/>
          <w:lang w:eastAsia="zh-CN"/>
        </w:rPr>
        <w:t>数源</w:t>
      </w:r>
      <w:r>
        <w:rPr>
          <w:rFonts w:hint="eastAsia"/>
          <w:highlight w:val="none"/>
        </w:rPr>
        <w:t>部门同意。</w:t>
      </w:r>
    </w:p>
    <w:p w14:paraId="732E33CC">
      <w:pPr>
        <w:keepNext w:val="0"/>
        <w:keepLines w:val="0"/>
        <w:pageBreakBefore w:val="0"/>
        <w:tabs>
          <w:tab w:val="left" w:pos="1843"/>
        </w:tabs>
        <w:kinsoku/>
        <w:wordWrap/>
        <w:topLinePunct w:val="0"/>
        <w:autoSpaceDE/>
        <w:autoSpaceDN/>
        <w:bidi w:val="0"/>
        <w:spacing w:line="570" w:lineRule="exact"/>
        <w:ind w:firstLine="640" w:firstLineChars="202"/>
        <w:rPr>
          <w:rFonts w:hint="eastAsia"/>
          <w:szCs w:val="40"/>
        </w:rPr>
      </w:pPr>
      <w:r>
        <w:rPr>
          <w:rFonts w:hint="eastAsia"/>
          <w:b/>
          <w:bCs/>
        </w:rPr>
        <w:t>2.规范数据资源申请</w:t>
      </w:r>
      <w:r>
        <w:rPr>
          <w:rFonts w:hint="eastAsia"/>
          <w:b/>
          <w:bCs/>
          <w:szCs w:val="40"/>
        </w:rPr>
        <w:t>审核</w:t>
      </w:r>
      <w:r>
        <w:rPr>
          <w:rFonts w:hint="eastAsia"/>
          <w:b/>
          <w:bCs/>
        </w:rPr>
        <w:t>流程。</w:t>
      </w:r>
      <w:r>
        <w:rPr>
          <w:rFonts w:hint="eastAsia"/>
          <w:szCs w:val="40"/>
          <w:lang w:eastAsia="zh-CN"/>
        </w:rPr>
        <w:t>运营机构</w:t>
      </w:r>
      <w:r>
        <w:rPr>
          <w:rFonts w:hint="eastAsia"/>
          <w:szCs w:val="40"/>
        </w:rPr>
        <w:t>应在</w:t>
      </w:r>
      <w:r>
        <w:rPr>
          <w:rFonts w:hint="eastAsia"/>
        </w:rPr>
        <w:t>公共数据运营服务平台</w:t>
      </w:r>
      <w:r>
        <w:rPr>
          <w:rFonts w:hint="eastAsia"/>
          <w:lang w:eastAsia="zh-CN"/>
        </w:rPr>
        <w:t>依据公共数据资源目录</w:t>
      </w:r>
      <w:r>
        <w:rPr>
          <w:rFonts w:hint="eastAsia"/>
          <w:szCs w:val="40"/>
        </w:rPr>
        <w:t>向实施机构提出数据使用需求，</w:t>
      </w:r>
      <w:r>
        <w:rPr>
          <w:rFonts w:hint="eastAsia" w:ascii="仿宋_GB2312" w:hAnsi="仿宋_GB2312" w:eastAsia="仿宋_GB2312" w:cs="仿宋_GB2312"/>
          <w:i w:val="0"/>
          <w:iCs w:val="0"/>
          <w:caps w:val="0"/>
          <w:spacing w:val="0"/>
          <w:sz w:val="32"/>
          <w:szCs w:val="40"/>
          <w:highlight w:val="none"/>
          <w:shd w:val="clear"/>
        </w:rPr>
        <w:t>由</w:t>
      </w:r>
      <w:r>
        <w:rPr>
          <w:rFonts w:hint="eastAsia" w:cs="仿宋_GB2312"/>
          <w:i w:val="0"/>
          <w:iCs w:val="0"/>
          <w:caps w:val="0"/>
          <w:spacing w:val="0"/>
          <w:sz w:val="32"/>
          <w:szCs w:val="40"/>
          <w:highlight w:val="none"/>
          <w:shd w:val="clear"/>
          <w:lang w:eastAsia="zh-CN"/>
        </w:rPr>
        <w:t>实施机构</w:t>
      </w:r>
      <w:r>
        <w:rPr>
          <w:rFonts w:hint="eastAsia" w:ascii="仿宋_GB2312" w:hAnsi="仿宋_GB2312" w:eastAsia="仿宋_GB2312" w:cs="仿宋_GB2312"/>
          <w:color w:val="auto"/>
          <w:sz w:val="32"/>
          <w:szCs w:val="32"/>
          <w:highlight w:val="none"/>
        </w:rPr>
        <w:t>按照“一场景一</w:t>
      </w:r>
      <w:r>
        <w:rPr>
          <w:rFonts w:hint="eastAsia" w:cs="仿宋_GB2312"/>
          <w:color w:val="auto"/>
          <w:sz w:val="32"/>
          <w:szCs w:val="32"/>
          <w:highlight w:val="none"/>
          <w:lang w:val="en-US" w:eastAsia="zh-CN"/>
        </w:rPr>
        <w:t>审核</w:t>
      </w:r>
      <w:r>
        <w:rPr>
          <w:rFonts w:hint="eastAsia" w:ascii="仿宋_GB2312" w:hAnsi="仿宋_GB2312" w:eastAsia="仿宋_GB2312" w:cs="仿宋_GB2312"/>
          <w:color w:val="auto"/>
          <w:sz w:val="32"/>
          <w:szCs w:val="32"/>
          <w:highlight w:val="none"/>
        </w:rPr>
        <w:t>”原则</w:t>
      </w:r>
      <w:r>
        <w:rPr>
          <w:rFonts w:hint="eastAsia"/>
          <w:highlight w:val="none"/>
        </w:rPr>
        <w:t>审议通过</w:t>
      </w:r>
      <w:r>
        <w:rPr>
          <w:rFonts w:hint="eastAsia"/>
          <w:highlight w:val="none"/>
          <w:lang w:eastAsia="zh-CN"/>
        </w:rPr>
        <w:t>后</w:t>
      </w:r>
      <w:r>
        <w:rPr>
          <w:rFonts w:hint="eastAsia" w:cs="仿宋_GB2312"/>
          <w:color w:val="auto"/>
          <w:sz w:val="32"/>
          <w:szCs w:val="32"/>
          <w:highlight w:val="none"/>
          <w:lang w:eastAsia="zh-CN"/>
        </w:rPr>
        <w:t>，向</w:t>
      </w:r>
      <w:r>
        <w:rPr>
          <w:rFonts w:hint="eastAsia" w:cs="仿宋_GB2312"/>
          <w:color w:val="auto"/>
          <w:sz w:val="32"/>
          <w:szCs w:val="32"/>
          <w:highlight w:val="none"/>
          <w:lang w:val="en-US" w:eastAsia="zh-CN"/>
        </w:rPr>
        <w:t>公共数据主管部门报告开发场景的</w:t>
      </w:r>
      <w:r>
        <w:rPr>
          <w:rFonts w:hint="eastAsia" w:ascii="仿宋_GB2312" w:hAnsi="仿宋_GB2312" w:eastAsia="仿宋_GB2312" w:cs="仿宋_GB2312"/>
          <w:color w:val="auto"/>
          <w:sz w:val="32"/>
          <w:szCs w:val="32"/>
          <w:highlight w:val="none"/>
        </w:rPr>
        <w:t>可行性、数据需求必要性、数据产品和服务合规性</w:t>
      </w:r>
      <w:r>
        <w:rPr>
          <w:rFonts w:hint="eastAsia" w:cs="仿宋_GB2312"/>
          <w:color w:val="auto"/>
          <w:sz w:val="32"/>
          <w:szCs w:val="32"/>
          <w:highlight w:val="none"/>
          <w:lang w:eastAsia="zh-CN"/>
        </w:rPr>
        <w:t>，</w:t>
      </w:r>
      <w:r>
        <w:rPr>
          <w:rFonts w:hint="eastAsia" w:cs="仿宋_GB2312"/>
          <w:sz w:val="32"/>
          <w:szCs w:val="32"/>
          <w:highlight w:val="none"/>
          <w:lang w:eastAsia="zh-CN"/>
        </w:rPr>
        <w:t>经审核同意后，</w:t>
      </w:r>
      <w:r>
        <w:rPr>
          <w:rFonts w:hint="eastAsia" w:cs="仿宋_GB2312"/>
          <w:i w:val="0"/>
          <w:iCs w:val="0"/>
          <w:caps w:val="0"/>
          <w:spacing w:val="0"/>
          <w:sz w:val="32"/>
          <w:szCs w:val="40"/>
          <w:highlight w:val="none"/>
          <w:shd w:val="clear"/>
          <w:lang w:eastAsia="zh-CN"/>
        </w:rPr>
        <w:t>由市大数据</w:t>
      </w:r>
      <w:r>
        <w:rPr>
          <w:rFonts w:hint="eastAsia" w:ascii="仿宋_GB2312" w:hAnsi="仿宋_GB2312" w:eastAsia="仿宋_GB2312" w:cs="仿宋_GB2312"/>
          <w:i w:val="0"/>
          <w:iCs w:val="0"/>
          <w:caps w:val="0"/>
          <w:spacing w:val="0"/>
          <w:sz w:val="32"/>
          <w:szCs w:val="40"/>
          <w:highlight w:val="none"/>
          <w:shd w:val="clear"/>
        </w:rPr>
        <w:t>平台将相应数据资源</w:t>
      </w:r>
      <w:r>
        <w:rPr>
          <w:rFonts w:hint="eastAsia" w:cs="仿宋_GB2312"/>
          <w:i w:val="0"/>
          <w:iCs w:val="0"/>
          <w:caps w:val="0"/>
          <w:spacing w:val="0"/>
          <w:sz w:val="32"/>
          <w:szCs w:val="40"/>
          <w:highlight w:val="none"/>
          <w:shd w:val="clear"/>
          <w:lang w:eastAsia="zh-CN"/>
        </w:rPr>
        <w:t>推送</w:t>
      </w:r>
      <w:r>
        <w:rPr>
          <w:rFonts w:hint="eastAsia" w:ascii="仿宋_GB2312" w:hAnsi="仿宋_GB2312" w:eastAsia="仿宋_GB2312" w:cs="仿宋_GB2312"/>
          <w:i w:val="0"/>
          <w:iCs w:val="0"/>
          <w:caps w:val="0"/>
          <w:spacing w:val="0"/>
          <w:sz w:val="32"/>
          <w:szCs w:val="40"/>
          <w:highlight w:val="none"/>
          <w:shd w:val="clear"/>
        </w:rPr>
        <w:t>至市</w:t>
      </w:r>
      <w:r>
        <w:rPr>
          <w:rFonts w:hint="eastAsia"/>
          <w:highlight w:val="none"/>
          <w:lang w:val="en-US" w:eastAsia="zh-CN"/>
        </w:rPr>
        <w:t>公共数据运营服务平台</w:t>
      </w:r>
      <w:r>
        <w:rPr>
          <w:rFonts w:hint="eastAsia" w:ascii="仿宋_GB2312" w:hAnsi="仿宋_GB2312" w:eastAsia="仿宋_GB2312" w:cs="仿宋_GB2312"/>
          <w:i w:val="0"/>
          <w:iCs w:val="0"/>
          <w:caps w:val="0"/>
          <w:spacing w:val="0"/>
          <w:sz w:val="32"/>
          <w:szCs w:val="40"/>
          <w:highlight w:val="none"/>
          <w:shd w:val="clear"/>
        </w:rPr>
        <w:t>，供</w:t>
      </w:r>
      <w:r>
        <w:rPr>
          <w:rFonts w:hint="eastAsia" w:cs="仿宋_GB2312"/>
          <w:i w:val="0"/>
          <w:iCs w:val="0"/>
          <w:caps w:val="0"/>
          <w:spacing w:val="0"/>
          <w:sz w:val="32"/>
          <w:szCs w:val="40"/>
          <w:highlight w:val="none"/>
          <w:shd w:val="clear"/>
          <w:lang w:eastAsia="zh-CN"/>
        </w:rPr>
        <w:t>运营机构</w:t>
      </w:r>
      <w:r>
        <w:rPr>
          <w:rFonts w:hint="eastAsia" w:ascii="仿宋_GB2312" w:hAnsi="仿宋_GB2312" w:eastAsia="仿宋_GB2312" w:cs="仿宋_GB2312"/>
          <w:i w:val="0"/>
          <w:iCs w:val="0"/>
          <w:caps w:val="0"/>
          <w:spacing w:val="0"/>
          <w:sz w:val="32"/>
          <w:szCs w:val="40"/>
          <w:highlight w:val="none"/>
          <w:shd w:val="clear"/>
        </w:rPr>
        <w:t>使用。</w:t>
      </w:r>
      <w:r>
        <w:rPr>
          <w:rFonts w:hint="eastAsia"/>
          <w:szCs w:val="40"/>
        </w:rPr>
        <w:t>申请使用的公共数据资源不在</w:t>
      </w:r>
      <w:r>
        <w:rPr>
          <w:rFonts w:hint="eastAsia"/>
        </w:rPr>
        <w:t>目录</w:t>
      </w:r>
      <w:r>
        <w:rPr>
          <w:rFonts w:hint="eastAsia"/>
          <w:szCs w:val="40"/>
        </w:rPr>
        <w:t>内的，由实施机构通过公共数据主管部门向数据提供单位提出目录更新申请。数据提供单位审核通过后，纳入</w:t>
      </w:r>
      <w:r>
        <w:rPr>
          <w:rFonts w:hint="eastAsia"/>
        </w:rPr>
        <w:t>公共数据资源目录</w:t>
      </w:r>
      <w:r>
        <w:rPr>
          <w:rFonts w:hint="eastAsia"/>
          <w:szCs w:val="40"/>
        </w:rPr>
        <w:t>，做到一次授权、重复可用；审核不通过的，应当说明理由，由实施机构反馈</w:t>
      </w:r>
      <w:r>
        <w:rPr>
          <w:rFonts w:hint="eastAsia"/>
          <w:szCs w:val="40"/>
          <w:lang w:eastAsia="zh-CN"/>
        </w:rPr>
        <w:t>至运营机构</w:t>
      </w:r>
      <w:r>
        <w:rPr>
          <w:rFonts w:hint="eastAsia"/>
          <w:szCs w:val="40"/>
        </w:rPr>
        <w:t>。</w:t>
      </w:r>
    </w:p>
    <w:p w14:paraId="5788EACE">
      <w:pPr>
        <w:keepNext w:val="0"/>
        <w:keepLines w:val="0"/>
        <w:pageBreakBefore w:val="0"/>
        <w:numPr>
          <w:ilvl w:val="255"/>
          <w:numId w:val="0"/>
        </w:numPr>
        <w:tabs>
          <w:tab w:val="left" w:pos="1843"/>
        </w:tabs>
        <w:kinsoku/>
        <w:wordWrap/>
        <w:topLinePunct w:val="0"/>
        <w:autoSpaceDE/>
        <w:autoSpaceDN/>
        <w:bidi w:val="0"/>
        <w:snapToGrid/>
        <w:spacing w:line="570" w:lineRule="exact"/>
        <w:ind w:firstLine="640" w:firstLineChars="202"/>
      </w:pPr>
      <w:r>
        <w:rPr>
          <w:rFonts w:hint="eastAsia"/>
          <w:b/>
          <w:bCs/>
        </w:rPr>
        <w:t>3.加强数据产品开发监督及审查。</w:t>
      </w:r>
      <w:r>
        <w:rPr>
          <w:rFonts w:hint="eastAsia"/>
        </w:rPr>
        <w:t>实施机构应按照“原始数据不出域、数据可用不可见”原则，指导和监督</w:t>
      </w:r>
      <w:r>
        <w:rPr>
          <w:rFonts w:hint="eastAsia"/>
          <w:lang w:eastAsia="zh-CN"/>
        </w:rPr>
        <w:t>运营机构</w:t>
      </w:r>
      <w:r>
        <w:rPr>
          <w:rFonts w:hint="eastAsia"/>
        </w:rPr>
        <w:t>基于公共数据运营服务平台开发数据产品和服务。</w:t>
      </w:r>
      <w:r>
        <w:t>数据产品在发布前应当由实施机构进行出域</w:t>
      </w:r>
      <w:r>
        <w:rPr>
          <w:rFonts w:hint="eastAsia"/>
        </w:rPr>
        <w:t>安全</w:t>
      </w:r>
      <w:r>
        <w:t>合规审</w:t>
      </w:r>
      <w:r>
        <w:rPr>
          <w:rFonts w:hint="eastAsia"/>
        </w:rPr>
        <w:t>查</w:t>
      </w:r>
      <w:r>
        <w:t>，并将审</w:t>
      </w:r>
      <w:r>
        <w:rPr>
          <w:rFonts w:hint="eastAsia"/>
        </w:rPr>
        <w:t>查</w:t>
      </w:r>
      <w:r>
        <w:t>结果报公共数据主管部门备案。公共数据主管部门对</w:t>
      </w:r>
      <w:r>
        <w:rPr>
          <w:rFonts w:hint="eastAsia"/>
        </w:rPr>
        <w:t>实施机构</w:t>
      </w:r>
      <w:r>
        <w:t>审核工作进行监督检查。</w:t>
      </w:r>
    </w:p>
    <w:p w14:paraId="0552D42E">
      <w:pPr>
        <w:keepNext w:val="0"/>
        <w:keepLines w:val="0"/>
        <w:pageBreakBefore w:val="0"/>
        <w:widowControl w:val="0"/>
        <w:numPr>
          <w:ilvl w:val="255"/>
          <w:numId w:val="0"/>
        </w:numPr>
        <w:kinsoku/>
        <w:wordWrap/>
        <w:topLinePunct w:val="0"/>
        <w:autoSpaceDE/>
        <w:autoSpaceDN/>
        <w:bidi w:val="0"/>
        <w:snapToGrid/>
        <w:spacing w:line="570" w:lineRule="exact"/>
        <w:ind w:firstLine="640" w:firstLineChars="202"/>
        <w:rPr>
          <w:rFonts w:hint="eastAsia"/>
          <w:szCs w:val="40"/>
        </w:rPr>
      </w:pPr>
      <w:r>
        <w:rPr>
          <w:rFonts w:hint="eastAsia"/>
          <w:b/>
          <w:bCs/>
          <w:szCs w:val="40"/>
        </w:rPr>
        <w:t>4.严格数据资源安全管理。</w:t>
      </w:r>
      <w:r>
        <w:rPr>
          <w:rFonts w:hint="eastAsia"/>
          <w:szCs w:val="40"/>
        </w:rPr>
        <w:t>实施机构应建立健全管理制度，加强技术支撑保障和数据安全管理，严格管控未依法依规公开的原始公共数据直接进入市场。</w:t>
      </w:r>
      <w:r>
        <w:rPr>
          <w:rFonts w:hint="eastAsia"/>
          <w:szCs w:val="40"/>
          <w:lang w:eastAsia="zh-CN"/>
        </w:rPr>
        <w:t>运营机构</w:t>
      </w:r>
      <w:r>
        <w:rPr>
          <w:rFonts w:hint="eastAsia"/>
          <w:szCs w:val="40"/>
        </w:rPr>
        <w:t>应履行数据</w:t>
      </w:r>
      <w:r>
        <w:rPr>
          <w:rFonts w:hint="eastAsia"/>
          <w:szCs w:val="40"/>
          <w:lang w:eastAsia="zh-CN"/>
        </w:rPr>
        <w:t>开发利用过程中</w:t>
      </w:r>
      <w:r>
        <w:rPr>
          <w:rFonts w:hint="eastAsia"/>
          <w:szCs w:val="40"/>
        </w:rPr>
        <w:t>安全主体责任，加强内控管理、技术管理和人员管理，不得超授权范围使用公共数据资源，严防数据加工、处理、运营、服务等环节数据安全风险。实施机构、</w:t>
      </w:r>
      <w:r>
        <w:rPr>
          <w:rFonts w:hint="eastAsia"/>
          <w:szCs w:val="40"/>
          <w:lang w:eastAsia="zh-CN"/>
        </w:rPr>
        <w:t>运营机构</w:t>
      </w:r>
      <w:r>
        <w:rPr>
          <w:rFonts w:hint="eastAsia"/>
          <w:szCs w:val="40"/>
        </w:rPr>
        <w:t>应加强数据关联汇聚风险识别和管控，</w:t>
      </w:r>
      <w:r>
        <w:t>发现数据间隐含关系与规律可能危害国家安全、公共利益、个人隐私和商业秘密的，应当立即停止数据处理活动，及时上报市公共数据主管部门，由其会同相关数据提供单位和网信、公安、国家安全、机要保密等部门进行评估。</w:t>
      </w:r>
    </w:p>
    <w:p w14:paraId="55A2A973">
      <w:pPr>
        <w:keepNext w:val="0"/>
        <w:keepLines w:val="0"/>
        <w:pageBreakBefore w:val="0"/>
        <w:numPr>
          <w:ilvl w:val="255"/>
          <w:numId w:val="0"/>
        </w:numPr>
        <w:kinsoku/>
        <w:wordWrap/>
        <w:topLinePunct w:val="0"/>
        <w:autoSpaceDE/>
        <w:autoSpaceDN/>
        <w:bidi w:val="0"/>
        <w:snapToGrid/>
        <w:spacing w:line="570" w:lineRule="exact"/>
        <w:ind w:firstLine="640" w:firstLineChars="202"/>
        <w:rPr>
          <w:rFonts w:hint="eastAsia" w:ascii="楷体_GB2312" w:hAnsi="楷体_GB2312" w:eastAsia="楷体_GB2312" w:cs="楷体_GB2312"/>
          <w:b w:val="0"/>
          <w:bCs w:val="0"/>
        </w:rPr>
      </w:pPr>
      <w:r>
        <w:rPr>
          <w:rFonts w:hint="eastAsia" w:ascii="楷体_GB2312" w:hAnsi="楷体_GB2312" w:eastAsia="楷体_GB2312" w:cs="楷体_GB2312"/>
          <w:b w:val="0"/>
          <w:bCs w:val="0"/>
        </w:rPr>
        <w:t>（八）健全授权运营配套机制。</w:t>
      </w:r>
    </w:p>
    <w:p w14:paraId="5C4B7838">
      <w:pPr>
        <w:keepNext w:val="0"/>
        <w:keepLines w:val="0"/>
        <w:pageBreakBefore w:val="0"/>
        <w:numPr>
          <w:ilvl w:val="255"/>
          <w:numId w:val="0"/>
        </w:numPr>
        <w:kinsoku/>
        <w:wordWrap/>
        <w:topLinePunct w:val="0"/>
        <w:autoSpaceDE/>
        <w:autoSpaceDN/>
        <w:bidi w:val="0"/>
        <w:snapToGrid/>
        <w:spacing w:line="570" w:lineRule="exact"/>
        <w:ind w:firstLine="634" w:firstLineChars="200"/>
        <w:rPr>
          <w:rFonts w:hint="eastAsia"/>
        </w:rPr>
      </w:pPr>
      <w:r>
        <w:rPr>
          <w:rFonts w:hint="eastAsia"/>
          <w:b/>
          <w:bCs/>
          <w:szCs w:val="40"/>
        </w:rPr>
        <w:t>1.建立</w:t>
      </w:r>
      <w:r>
        <w:rPr>
          <w:rFonts w:hint="eastAsia"/>
          <w:b/>
          <w:bCs/>
        </w:rPr>
        <w:t>经营成本和收入核算机制。</w:t>
      </w:r>
      <w:r>
        <w:rPr>
          <w:rFonts w:hint="eastAsia"/>
          <w:lang w:val="en-US" w:eastAsia="zh-CN"/>
        </w:rPr>
        <w:t>发展改革部门</w:t>
      </w:r>
      <w:r>
        <w:rPr>
          <w:rFonts w:hint="eastAsia"/>
        </w:rPr>
        <w:t>和公共数据主管部门应指导实施机构和</w:t>
      </w:r>
      <w:r>
        <w:rPr>
          <w:rFonts w:hint="eastAsia"/>
          <w:lang w:eastAsia="zh-CN"/>
        </w:rPr>
        <w:t>运营机构</w:t>
      </w:r>
      <w:r>
        <w:rPr>
          <w:rFonts w:hint="eastAsia"/>
        </w:rPr>
        <w:t>建立健全内部价格管理制度，单独核算并准确记录公共数据资源授权运营经营成本和收入等情况。设定的最高准许收入需符合“补偿成本、合理盈利”原则</w:t>
      </w:r>
      <w:r>
        <w:rPr>
          <w:rFonts w:hint="eastAsia"/>
          <w:lang w:eastAsia="zh-CN"/>
        </w:rPr>
        <w:t>，</w:t>
      </w:r>
      <w:r>
        <w:rPr>
          <w:rFonts w:hint="eastAsia"/>
        </w:rPr>
        <w:t>包括成本、准许利润和税金。实施机构成本</w:t>
      </w:r>
      <w:r>
        <w:rPr>
          <w:rFonts w:hint="eastAsia"/>
          <w:lang w:val="en-US" w:eastAsia="zh-CN"/>
        </w:rPr>
        <w:t>主要</w:t>
      </w:r>
      <w:r>
        <w:rPr>
          <w:rFonts w:hint="eastAsia"/>
        </w:rPr>
        <w:t>包括公共数据运营服务平台建设和运维成本，数据传输、汇聚、存储、治理及安全防护等成本，人力资源成本，获取公共数据资源的相关支出，以及期间费用等。运营机构成本主要包括公共数据运营服务平台使用费、数据产品开发和运营等成本、数据资源使用费等。准许利润</w:t>
      </w:r>
      <w:r>
        <w:rPr>
          <w:rFonts w:hint="eastAsia"/>
          <w:lang w:eastAsia="zh-CN"/>
        </w:rPr>
        <w:t>和</w:t>
      </w:r>
      <w:r>
        <w:rPr>
          <w:rFonts w:hint="eastAsia"/>
        </w:rPr>
        <w:t>税金按照国家现行相关规定</w:t>
      </w:r>
      <w:r>
        <w:rPr>
          <w:rFonts w:hint="eastAsia"/>
          <w:lang w:eastAsia="zh-CN"/>
        </w:rPr>
        <w:t>确定</w:t>
      </w:r>
      <w:r>
        <w:rPr>
          <w:rFonts w:hint="eastAsia"/>
        </w:rPr>
        <w:t>。</w:t>
      </w:r>
    </w:p>
    <w:p w14:paraId="47D98A64">
      <w:pPr>
        <w:keepNext w:val="0"/>
        <w:keepLines w:val="0"/>
        <w:pageBreakBefore w:val="0"/>
        <w:numPr>
          <w:ilvl w:val="255"/>
          <w:numId w:val="0"/>
        </w:numPr>
        <w:tabs>
          <w:tab w:val="left" w:pos="1843"/>
        </w:tabs>
        <w:kinsoku/>
        <w:wordWrap/>
        <w:topLinePunct w:val="0"/>
        <w:autoSpaceDE/>
        <w:autoSpaceDN/>
        <w:bidi w:val="0"/>
        <w:snapToGrid/>
        <w:spacing w:line="570" w:lineRule="exact"/>
        <w:ind w:firstLine="640" w:firstLineChars="202"/>
        <w:rPr>
          <w:rFonts w:hint="eastAsia"/>
          <w:szCs w:val="40"/>
          <w:highlight w:val="yellow"/>
        </w:rPr>
      </w:pPr>
      <w:r>
        <w:rPr>
          <w:rFonts w:hint="eastAsia"/>
          <w:b/>
          <w:bCs/>
        </w:rPr>
        <w:t>2.建立</w:t>
      </w:r>
      <w:r>
        <w:rPr>
          <w:b/>
          <w:bCs/>
        </w:rPr>
        <w:t>收益分配</w:t>
      </w:r>
      <w:r>
        <w:rPr>
          <w:rFonts w:hint="eastAsia"/>
          <w:b/>
          <w:bCs/>
        </w:rPr>
        <w:t>机制。</w:t>
      </w:r>
      <w:r>
        <w:rPr>
          <w:rFonts w:hint="eastAsia"/>
          <w:szCs w:val="40"/>
          <w:lang w:eastAsia="zh-CN"/>
        </w:rPr>
        <w:t>建立体现效率、促进公平的公共数据收益分配机制，公共数据运营</w:t>
      </w:r>
      <w:r>
        <w:rPr>
          <w:rFonts w:hint="eastAsia"/>
          <w:szCs w:val="40"/>
          <w:highlight w:val="none"/>
          <w:lang w:eastAsia="zh-CN"/>
        </w:rPr>
        <w:t>实施</w:t>
      </w:r>
      <w:r>
        <w:rPr>
          <w:rFonts w:hint="eastAsia"/>
          <w:szCs w:val="40"/>
          <w:lang w:eastAsia="zh-CN"/>
        </w:rPr>
        <w:t>方按照相关规定上缴收益，由财政部门依法依规管理列支，优先向公共数据授权运营基础支撑和智慧城市建设等领域给予预算倾斜，形成公共数据授权运营良性循环</w:t>
      </w:r>
      <w:r>
        <w:rPr>
          <w:rFonts w:hint="eastAsia"/>
          <w:szCs w:val="40"/>
        </w:rPr>
        <w:t>。</w:t>
      </w:r>
      <w:r>
        <w:rPr>
          <w:rFonts w:hint="eastAsia"/>
          <w:szCs w:val="40"/>
          <w:highlight w:val="none"/>
        </w:rPr>
        <w:t>对</w:t>
      </w:r>
      <w:r>
        <w:rPr>
          <w:rFonts w:hint="eastAsia"/>
          <w:szCs w:val="40"/>
          <w:highlight w:val="none"/>
          <w:lang w:eastAsia="zh-CN"/>
        </w:rPr>
        <w:t>各县（市区）、</w:t>
      </w:r>
      <w:r>
        <w:rPr>
          <w:rFonts w:hint="eastAsia"/>
          <w:szCs w:val="40"/>
          <w:highlight w:val="none"/>
        </w:rPr>
        <w:t>国有企业</w:t>
      </w:r>
      <w:r>
        <w:rPr>
          <w:rFonts w:hint="eastAsia"/>
          <w:szCs w:val="40"/>
          <w:highlight w:val="none"/>
          <w:lang w:val="en-US" w:eastAsia="zh-CN"/>
        </w:rPr>
        <w:t>及其他市场主体</w:t>
      </w:r>
      <w:r>
        <w:rPr>
          <w:rFonts w:hint="eastAsia"/>
          <w:szCs w:val="40"/>
          <w:highlight w:val="none"/>
        </w:rPr>
        <w:t>产生</w:t>
      </w:r>
      <w:r>
        <w:rPr>
          <w:rFonts w:hint="eastAsia"/>
          <w:szCs w:val="40"/>
          <w:highlight w:val="none"/>
          <w:lang w:eastAsia="zh-CN"/>
        </w:rPr>
        <w:t>并持有</w:t>
      </w:r>
      <w:r>
        <w:rPr>
          <w:rFonts w:hint="eastAsia"/>
          <w:szCs w:val="40"/>
          <w:highlight w:val="none"/>
        </w:rPr>
        <w:t>的公共数据，应保障</w:t>
      </w:r>
      <w:r>
        <w:rPr>
          <w:rFonts w:hint="eastAsia"/>
          <w:szCs w:val="40"/>
          <w:highlight w:val="none"/>
          <w:lang w:eastAsia="zh-CN"/>
        </w:rPr>
        <w:t>各主体</w:t>
      </w:r>
      <w:r>
        <w:rPr>
          <w:rFonts w:hint="eastAsia"/>
          <w:szCs w:val="40"/>
          <w:highlight w:val="none"/>
        </w:rPr>
        <w:t>享有依法依规获取</w:t>
      </w:r>
      <w:r>
        <w:rPr>
          <w:rFonts w:hint="eastAsia"/>
          <w:szCs w:val="40"/>
          <w:highlight w:val="none"/>
          <w:lang w:eastAsia="zh-CN"/>
        </w:rPr>
        <w:t>相关</w:t>
      </w:r>
      <w:r>
        <w:rPr>
          <w:rFonts w:hint="eastAsia"/>
          <w:szCs w:val="40"/>
          <w:highlight w:val="none"/>
        </w:rPr>
        <w:t>收益的权益</w:t>
      </w:r>
      <w:r>
        <w:rPr>
          <w:rFonts w:hint="eastAsia"/>
          <w:strike w:val="0"/>
          <w:dstrike w:val="0"/>
          <w:szCs w:val="40"/>
          <w:highlight w:val="none"/>
          <w:lang w:eastAsia="zh-CN"/>
        </w:rPr>
        <w:t>。</w:t>
      </w:r>
    </w:p>
    <w:p w14:paraId="2A220A33">
      <w:pPr>
        <w:keepNext w:val="0"/>
        <w:keepLines w:val="0"/>
        <w:pageBreakBefore w:val="0"/>
        <w:numPr>
          <w:ilvl w:val="255"/>
          <w:numId w:val="0"/>
        </w:numPr>
        <w:kinsoku/>
        <w:wordWrap/>
        <w:topLinePunct w:val="0"/>
        <w:autoSpaceDE/>
        <w:autoSpaceDN/>
        <w:bidi w:val="0"/>
        <w:snapToGrid/>
        <w:spacing w:line="570" w:lineRule="exact"/>
        <w:ind w:firstLine="640" w:firstLineChars="202"/>
        <w:rPr>
          <w:rFonts w:hint="eastAsia"/>
          <w:szCs w:val="40"/>
        </w:rPr>
      </w:pPr>
      <w:r>
        <w:rPr>
          <w:rFonts w:hint="eastAsia"/>
          <w:b/>
          <w:bCs/>
          <w:szCs w:val="40"/>
          <w:lang w:val="en-US" w:eastAsia="zh-CN"/>
        </w:rPr>
        <w:t>3</w:t>
      </w:r>
      <w:r>
        <w:rPr>
          <w:rFonts w:hint="eastAsia"/>
          <w:b/>
          <w:bCs/>
          <w:szCs w:val="40"/>
        </w:rPr>
        <w:t>.建立发展扶持机制。</w:t>
      </w:r>
      <w:r>
        <w:rPr>
          <w:rFonts w:hint="eastAsia"/>
          <w:lang w:bidi="ar"/>
        </w:rPr>
        <w:t>实施机构应指导</w:t>
      </w:r>
      <w:r>
        <w:rPr>
          <w:rFonts w:hint="eastAsia"/>
          <w:lang w:eastAsia="zh-CN" w:bidi="ar"/>
        </w:rPr>
        <w:t>运营机构</w:t>
      </w:r>
      <w:r>
        <w:rPr>
          <w:rFonts w:hint="eastAsia"/>
          <w:lang w:bidi="ar"/>
        </w:rPr>
        <w:t>建立各类应用场景下可提供的数据产品和服务项目清单</w:t>
      </w:r>
      <w:r>
        <w:rPr>
          <w:rFonts w:hint="eastAsia"/>
          <w:lang w:eastAsia="zh-CN" w:bidi="ar"/>
        </w:rPr>
        <w:t>。</w:t>
      </w:r>
      <w:r>
        <w:rPr>
          <w:rFonts w:hint="eastAsia"/>
          <w:lang w:bidi="ar"/>
        </w:rPr>
        <w:t>对</w:t>
      </w:r>
      <w:r>
        <w:rPr>
          <w:rFonts w:hint="eastAsia"/>
        </w:rPr>
        <w:t>用于</w:t>
      </w:r>
      <w:r>
        <w:rPr>
          <w:rFonts w:hint="eastAsia"/>
          <w:lang w:bidi="ar"/>
        </w:rPr>
        <w:t>公共治理、公益事业场景的公共数据，实施机构应有条件无偿向</w:t>
      </w:r>
      <w:r>
        <w:rPr>
          <w:rFonts w:hint="eastAsia"/>
          <w:lang w:eastAsia="zh-CN" w:bidi="ar"/>
        </w:rPr>
        <w:t>运营机构</w:t>
      </w:r>
      <w:r>
        <w:rPr>
          <w:rFonts w:hint="eastAsia"/>
          <w:lang w:bidi="ar"/>
        </w:rPr>
        <w:t>供给；对用于与民生紧密相关、行业发展潜力显著和产业推动战略意义重大的应用场景的公共数据，</w:t>
      </w:r>
      <w:r>
        <w:rPr>
          <w:rFonts w:hint="eastAsia"/>
          <w:strike w:val="0"/>
          <w:dstrike w:val="0"/>
          <w:lang w:bidi="ar"/>
        </w:rPr>
        <w:t>实施机构应以成本定价方式收取费用</w:t>
      </w:r>
      <w:r>
        <w:t>。</w:t>
      </w:r>
      <w:r>
        <w:rPr>
          <w:rFonts w:hint="eastAsia"/>
          <w:szCs w:val="40"/>
        </w:rPr>
        <w:t>基于无偿使用公共数据开发的产品和服务，数据提供单位有权无偿使用。</w:t>
      </w:r>
    </w:p>
    <w:p w14:paraId="25E42446">
      <w:pPr>
        <w:keepNext w:val="0"/>
        <w:keepLines w:val="0"/>
        <w:pageBreakBefore w:val="0"/>
        <w:numPr>
          <w:ilvl w:val="255"/>
          <w:numId w:val="0"/>
        </w:numPr>
        <w:tabs>
          <w:tab w:val="left" w:pos="1843"/>
        </w:tabs>
        <w:kinsoku/>
        <w:wordWrap/>
        <w:topLinePunct w:val="0"/>
        <w:autoSpaceDE/>
        <w:autoSpaceDN/>
        <w:bidi w:val="0"/>
        <w:snapToGrid/>
        <w:spacing w:line="570" w:lineRule="exact"/>
        <w:ind w:firstLine="640" w:firstLineChars="202"/>
        <w:rPr>
          <w:rFonts w:hint="eastAsia"/>
        </w:rPr>
      </w:pPr>
      <w:r>
        <w:rPr>
          <w:rFonts w:hint="eastAsia"/>
          <w:b/>
          <w:bCs/>
          <w:szCs w:val="40"/>
          <w:lang w:val="en-US" w:eastAsia="zh-CN"/>
        </w:rPr>
        <w:t>4</w:t>
      </w:r>
      <w:r>
        <w:rPr>
          <w:rFonts w:hint="eastAsia"/>
          <w:b/>
          <w:bCs/>
          <w:szCs w:val="40"/>
        </w:rPr>
        <w:t>.建立监督评价机制。</w:t>
      </w:r>
      <w:r>
        <w:rPr>
          <w:rFonts w:hint="eastAsia"/>
          <w:szCs w:val="40"/>
        </w:rPr>
        <w:t>公共数据主管部门应当公开授权运营情况，指导授权</w:t>
      </w:r>
      <w:r>
        <w:rPr>
          <w:rFonts w:hint="eastAsia"/>
          <w:szCs w:val="40"/>
          <w:lang w:eastAsia="zh-CN"/>
        </w:rPr>
        <w:t>运营机构</w:t>
      </w:r>
      <w:r>
        <w:rPr>
          <w:rFonts w:hint="eastAsia"/>
          <w:szCs w:val="40"/>
        </w:rPr>
        <w:t>公开公共数据产品清单，披露公共数据资源使用情况。</w:t>
      </w:r>
      <w:r>
        <w:rPr>
          <w:rFonts w:hint="eastAsia"/>
        </w:rPr>
        <w:t>实施机构</w:t>
      </w:r>
      <w:r>
        <w:t>应</w:t>
      </w:r>
      <w:r>
        <w:rPr>
          <w:rFonts w:hint="eastAsia"/>
        </w:rPr>
        <w:t>定期提交授权运营</w:t>
      </w:r>
      <w:r>
        <w:t>报告</w:t>
      </w:r>
      <w:r>
        <w:rPr>
          <w:rFonts w:hint="eastAsia"/>
        </w:rPr>
        <w:t>，接受公共数据主管部门监督评价，评价结果作为延续或终止实施机构</w:t>
      </w:r>
      <w:r>
        <w:rPr>
          <w:rFonts w:hint="eastAsia"/>
          <w:lang w:eastAsia="zh-CN"/>
        </w:rPr>
        <w:t>开展授权运营工作的</w:t>
      </w:r>
      <w:r>
        <w:rPr>
          <w:rFonts w:hint="eastAsia"/>
        </w:rPr>
        <w:t>重要依据。公共数据主管部门应</w:t>
      </w:r>
      <w:r>
        <w:rPr>
          <w:rFonts w:hint="eastAsia"/>
          <w:szCs w:val="40"/>
        </w:rPr>
        <w:t>建立公共数据贡献评价指标，评价数据提供单位数据贡献情况，评价结果作为信息化项目立项、</w:t>
      </w:r>
      <w:r>
        <w:rPr>
          <w:rFonts w:hint="eastAsia"/>
          <w:lang w:val="en-US" w:eastAsia="zh-CN"/>
        </w:rPr>
        <w:t>数据产品使用</w:t>
      </w:r>
      <w:r>
        <w:rPr>
          <w:rFonts w:hint="eastAsia"/>
          <w:szCs w:val="40"/>
        </w:rPr>
        <w:t>等重要参考。</w:t>
      </w:r>
      <w:r>
        <w:rPr>
          <w:rFonts w:hint="eastAsia"/>
        </w:rPr>
        <w:t>探索将国有企业公共数据对外供给、开发利用等情况纳入经营业绩考核评价，激发国有企业产数供数用数动力。</w:t>
      </w:r>
    </w:p>
    <w:p w14:paraId="3C505CE2">
      <w:pPr>
        <w:pStyle w:val="2"/>
        <w:keepNext w:val="0"/>
        <w:keepLines w:val="0"/>
        <w:pageBreakBefore w:val="0"/>
        <w:numPr>
          <w:ilvl w:val="0"/>
          <w:numId w:val="0"/>
        </w:numPr>
        <w:kinsoku/>
        <w:wordWrap/>
        <w:topLinePunct w:val="0"/>
        <w:autoSpaceDE/>
        <w:autoSpaceDN/>
        <w:bidi w:val="0"/>
        <w:snapToGrid/>
        <w:spacing w:line="570" w:lineRule="exact"/>
        <w:ind w:firstLine="640" w:firstLineChars="202"/>
        <w:rPr>
          <w:rFonts w:hint="eastAsia"/>
        </w:rPr>
      </w:pPr>
      <w:r>
        <w:rPr>
          <w:rFonts w:hint="eastAsia"/>
          <w:lang w:eastAsia="zh-CN"/>
        </w:rPr>
        <w:t>三</w:t>
      </w:r>
      <w:r>
        <w:rPr>
          <w:rFonts w:hint="eastAsia"/>
        </w:rPr>
        <w:t>、组织实施</w:t>
      </w:r>
    </w:p>
    <w:p w14:paraId="72082091">
      <w:pPr>
        <w:keepNext w:val="0"/>
        <w:keepLines w:val="0"/>
        <w:pageBreakBefore w:val="0"/>
        <w:kinsoku/>
        <w:wordWrap/>
        <w:topLinePunct w:val="0"/>
        <w:autoSpaceDE/>
        <w:autoSpaceDN/>
        <w:bidi w:val="0"/>
        <w:spacing w:line="570" w:lineRule="exact"/>
        <w:ind w:firstLine="640" w:firstLineChars="202"/>
        <w:rPr>
          <w:rFonts w:hint="eastAsia"/>
        </w:rPr>
      </w:pPr>
      <w:r>
        <w:rPr>
          <w:rFonts w:hint="eastAsia"/>
        </w:rPr>
        <w:t>公共数据主管部门负责统筹推进公共数据资源授权运营工作，</w:t>
      </w:r>
      <w:r>
        <w:t>健全完善授权运营制度规范。各公共管理和服务机构和县（市、区）</w:t>
      </w:r>
      <w:r>
        <w:rPr>
          <w:rFonts w:hint="eastAsia"/>
        </w:rPr>
        <w:t>负责</w:t>
      </w:r>
      <w:r>
        <w:t>做好本单位、本区域</w:t>
      </w:r>
      <w:r>
        <w:rPr>
          <w:rFonts w:hint="eastAsia"/>
        </w:rPr>
        <w:t>公共数据</w:t>
      </w:r>
      <w:r>
        <w:t>汇聚治理、分类分级、安全监管等工作</w:t>
      </w:r>
      <w:r>
        <w:rPr>
          <w:rFonts w:hint="eastAsia"/>
        </w:rPr>
        <w:t>。发改、工信、市场监管、财政、审计、金融</w:t>
      </w:r>
      <w:r>
        <w:rPr>
          <w:rFonts w:hint="eastAsia"/>
          <w:lang w:val="en-US" w:eastAsia="zh-CN"/>
        </w:rPr>
        <w:t>监管</w:t>
      </w:r>
      <w:r>
        <w:rPr>
          <w:rFonts w:hint="eastAsia"/>
        </w:rPr>
        <w:t>等部门按照各自职责，负责公共数据资源授权</w:t>
      </w:r>
      <w:r>
        <w:t>运营的监督管理工作。网信、公安、国家安全、</w:t>
      </w:r>
      <w:r>
        <w:rPr>
          <w:rFonts w:hint="eastAsia"/>
        </w:rPr>
        <w:t>密码管理、</w:t>
      </w:r>
      <w:r>
        <w:t>机要保密等部门按照</w:t>
      </w:r>
      <w:r>
        <w:rPr>
          <w:rFonts w:hint="eastAsia"/>
          <w:lang w:eastAsia="zh-CN"/>
        </w:rPr>
        <w:t>各种</w:t>
      </w:r>
      <w:r>
        <w:t>职责</w:t>
      </w:r>
      <w:r>
        <w:rPr>
          <w:rFonts w:hint="eastAsia"/>
          <w:lang w:eastAsia="zh-CN"/>
        </w:rPr>
        <w:t>，负责公共数据资源授权运营的安全监管工作。</w:t>
      </w:r>
      <w:r>
        <w:t>健全鼓励创新、合理宽容失败的容错机制，支持各类参与主体积极探索有利于公共数据资源开发利用的创新举措。</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984" w:left="1588" w:header="851" w:footer="1418" w:gutter="0"/>
      <w:pgNumType w:fmt="numberInDash"/>
      <w:cols w:space="0" w:num="1"/>
      <w:docGrid w:type="linesAndChars" w:linePitch="579"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1831674-FB72-4007-9193-126E7465C130}"/>
  </w:font>
  <w:font w:name="楷体_GB2312">
    <w:panose1 w:val="02010609030101010101"/>
    <w:charset w:val="86"/>
    <w:family w:val="modern"/>
    <w:pitch w:val="default"/>
    <w:sig w:usb0="00000001" w:usb1="080E0000" w:usb2="00000000" w:usb3="00000000" w:csb0="00040000" w:csb1="00000000"/>
    <w:embedRegular r:id="rId2" w:fontKey="{ACED18D4-194B-44D6-80D8-04F24EEC6102}"/>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6B380239-4225-4F2D-B4E0-12889DAA0ABD}"/>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DC2F">
    <w:pPr>
      <w:pStyle w:val="13"/>
      <w:ind w:firstLine="560"/>
      <w:jc w:val="center"/>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A76EF">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FA76EF">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7DCADB53">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C621">
    <w:pPr>
      <w:pStyle w:val="13"/>
      <w:ind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F5DC">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A9F5DC">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5DEA">
    <w:pPr>
      <w:pStyle w:val="1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6A1D">
    <w:pPr>
      <w:pStyle w:val="14"/>
      <w:pBdr>
        <w:bottom w:val="none" w:color="auto" w:sz="0"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8D0E">
    <w:pPr>
      <w:pStyle w:val="14"/>
      <w:pBdr>
        <w:bottom w:val="none" w:color="auto" w:sz="0" w:space="1"/>
      </w:pBdr>
      <w:ind w:firstLine="0" w:firstLineChars="0"/>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D57B">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16EA5"/>
    <w:multiLevelType w:val="multilevel"/>
    <w:tmpl w:val="53C16E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ascii="仿宋_GB2312" w:hAnsi="仿宋_GB2312" w:eastAsia="仿宋_GB2312" w:cs="仿宋_GB2312"/>
        <w:sz w:val="32"/>
        <w:szCs w:val="32"/>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4ZjlmOTA1NTIwNjc3MGMzYmNhNTFmN2Q0YTAxZjgifQ=="/>
  </w:docVars>
  <w:rsids>
    <w:rsidRoot w:val="00EF6371"/>
    <w:rsid w:val="000118A6"/>
    <w:rsid w:val="00040655"/>
    <w:rsid w:val="000638C4"/>
    <w:rsid w:val="000A002F"/>
    <w:rsid w:val="00101AE9"/>
    <w:rsid w:val="001111C9"/>
    <w:rsid w:val="00131000"/>
    <w:rsid w:val="00135135"/>
    <w:rsid w:val="00164C26"/>
    <w:rsid w:val="00187868"/>
    <w:rsid w:val="001B223C"/>
    <w:rsid w:val="001C08B2"/>
    <w:rsid w:val="001D60D7"/>
    <w:rsid w:val="0022181C"/>
    <w:rsid w:val="0026130D"/>
    <w:rsid w:val="00265A0D"/>
    <w:rsid w:val="00272DF7"/>
    <w:rsid w:val="00351550"/>
    <w:rsid w:val="003550AC"/>
    <w:rsid w:val="00385ECD"/>
    <w:rsid w:val="003D6656"/>
    <w:rsid w:val="003F23CE"/>
    <w:rsid w:val="00441793"/>
    <w:rsid w:val="00450251"/>
    <w:rsid w:val="0046375D"/>
    <w:rsid w:val="005359F3"/>
    <w:rsid w:val="005539A0"/>
    <w:rsid w:val="005E542E"/>
    <w:rsid w:val="0061265B"/>
    <w:rsid w:val="006B3EBE"/>
    <w:rsid w:val="00702588"/>
    <w:rsid w:val="00773916"/>
    <w:rsid w:val="007C717F"/>
    <w:rsid w:val="007D5C5C"/>
    <w:rsid w:val="007E2EF7"/>
    <w:rsid w:val="008001B8"/>
    <w:rsid w:val="00825154"/>
    <w:rsid w:val="0083050D"/>
    <w:rsid w:val="0083599D"/>
    <w:rsid w:val="008444CC"/>
    <w:rsid w:val="00893649"/>
    <w:rsid w:val="008B5614"/>
    <w:rsid w:val="00916145"/>
    <w:rsid w:val="009B7DAA"/>
    <w:rsid w:val="009C337D"/>
    <w:rsid w:val="009E5347"/>
    <w:rsid w:val="00A052C9"/>
    <w:rsid w:val="00A12741"/>
    <w:rsid w:val="00A20F6C"/>
    <w:rsid w:val="00A520BE"/>
    <w:rsid w:val="00A678D6"/>
    <w:rsid w:val="00A70F5E"/>
    <w:rsid w:val="00AB7A64"/>
    <w:rsid w:val="00AF1A67"/>
    <w:rsid w:val="00B04272"/>
    <w:rsid w:val="00B52690"/>
    <w:rsid w:val="00B62747"/>
    <w:rsid w:val="00BE660A"/>
    <w:rsid w:val="00C46E19"/>
    <w:rsid w:val="00C823C4"/>
    <w:rsid w:val="00D26D9F"/>
    <w:rsid w:val="00D464A0"/>
    <w:rsid w:val="00DD3BBE"/>
    <w:rsid w:val="00E52F76"/>
    <w:rsid w:val="00E54D24"/>
    <w:rsid w:val="00E97142"/>
    <w:rsid w:val="00ED64B8"/>
    <w:rsid w:val="00EF6371"/>
    <w:rsid w:val="00F1191B"/>
    <w:rsid w:val="00F17467"/>
    <w:rsid w:val="00F66F31"/>
    <w:rsid w:val="00F7307F"/>
    <w:rsid w:val="00FD784E"/>
    <w:rsid w:val="010713F0"/>
    <w:rsid w:val="011E1FE4"/>
    <w:rsid w:val="01213882"/>
    <w:rsid w:val="01227D26"/>
    <w:rsid w:val="012B4701"/>
    <w:rsid w:val="01325A8F"/>
    <w:rsid w:val="01347A59"/>
    <w:rsid w:val="0136557F"/>
    <w:rsid w:val="013E61E2"/>
    <w:rsid w:val="014C1394"/>
    <w:rsid w:val="014D4677"/>
    <w:rsid w:val="014F03EF"/>
    <w:rsid w:val="0159301C"/>
    <w:rsid w:val="015B6D94"/>
    <w:rsid w:val="01610122"/>
    <w:rsid w:val="01695955"/>
    <w:rsid w:val="016C0FA1"/>
    <w:rsid w:val="016F0A91"/>
    <w:rsid w:val="017936BE"/>
    <w:rsid w:val="01802C9E"/>
    <w:rsid w:val="018E53BB"/>
    <w:rsid w:val="01964270"/>
    <w:rsid w:val="019E3125"/>
    <w:rsid w:val="019E4ED3"/>
    <w:rsid w:val="019F1CAA"/>
    <w:rsid w:val="01A7647D"/>
    <w:rsid w:val="01A85D51"/>
    <w:rsid w:val="01AA3877"/>
    <w:rsid w:val="01AF0E8E"/>
    <w:rsid w:val="01B666C0"/>
    <w:rsid w:val="01C963F3"/>
    <w:rsid w:val="01D17056"/>
    <w:rsid w:val="01D46B46"/>
    <w:rsid w:val="01DB6127"/>
    <w:rsid w:val="01DD1E9F"/>
    <w:rsid w:val="01E50D53"/>
    <w:rsid w:val="01E7687A"/>
    <w:rsid w:val="01EE5E5A"/>
    <w:rsid w:val="01EF3980"/>
    <w:rsid w:val="01F36FCC"/>
    <w:rsid w:val="01F80A87"/>
    <w:rsid w:val="0200793B"/>
    <w:rsid w:val="02070CCA"/>
    <w:rsid w:val="02092C94"/>
    <w:rsid w:val="02117D9A"/>
    <w:rsid w:val="02182ED7"/>
    <w:rsid w:val="02251150"/>
    <w:rsid w:val="0227311A"/>
    <w:rsid w:val="02287747"/>
    <w:rsid w:val="022C6982"/>
    <w:rsid w:val="022F1C83"/>
    <w:rsid w:val="02380E83"/>
    <w:rsid w:val="023A007E"/>
    <w:rsid w:val="02410F18"/>
    <w:rsid w:val="02445A7A"/>
    <w:rsid w:val="02502671"/>
    <w:rsid w:val="02555ED9"/>
    <w:rsid w:val="02557C87"/>
    <w:rsid w:val="025B2DC4"/>
    <w:rsid w:val="02617E02"/>
    <w:rsid w:val="0264611C"/>
    <w:rsid w:val="026B74AB"/>
    <w:rsid w:val="02714395"/>
    <w:rsid w:val="027345B1"/>
    <w:rsid w:val="02750329"/>
    <w:rsid w:val="02753E85"/>
    <w:rsid w:val="0281396C"/>
    <w:rsid w:val="02832A46"/>
    <w:rsid w:val="028D7421"/>
    <w:rsid w:val="0295277A"/>
    <w:rsid w:val="029D33DC"/>
    <w:rsid w:val="02A227A1"/>
    <w:rsid w:val="02AB5AF9"/>
    <w:rsid w:val="02AE1145"/>
    <w:rsid w:val="02AE55E9"/>
    <w:rsid w:val="02AF383B"/>
    <w:rsid w:val="02AF6749"/>
    <w:rsid w:val="02BA5D3C"/>
    <w:rsid w:val="02BE247E"/>
    <w:rsid w:val="02BF6EDE"/>
    <w:rsid w:val="02C170CB"/>
    <w:rsid w:val="02C95F7F"/>
    <w:rsid w:val="02CD5A6F"/>
    <w:rsid w:val="02E37041"/>
    <w:rsid w:val="02E97E74"/>
    <w:rsid w:val="02EB05EB"/>
    <w:rsid w:val="02F70D3E"/>
    <w:rsid w:val="02F76F90"/>
    <w:rsid w:val="02FD6481"/>
    <w:rsid w:val="02FE20CD"/>
    <w:rsid w:val="03035935"/>
    <w:rsid w:val="030516AD"/>
    <w:rsid w:val="030671D3"/>
    <w:rsid w:val="031077B9"/>
    <w:rsid w:val="032064E7"/>
    <w:rsid w:val="03215DBB"/>
    <w:rsid w:val="03217B69"/>
    <w:rsid w:val="032338E1"/>
    <w:rsid w:val="03253AFD"/>
    <w:rsid w:val="03265180"/>
    <w:rsid w:val="032F04D8"/>
    <w:rsid w:val="03323B24"/>
    <w:rsid w:val="0332621A"/>
    <w:rsid w:val="03345AEF"/>
    <w:rsid w:val="033923C2"/>
    <w:rsid w:val="03394EB3"/>
    <w:rsid w:val="033E4BBF"/>
    <w:rsid w:val="0341645D"/>
    <w:rsid w:val="03451AAA"/>
    <w:rsid w:val="03575C81"/>
    <w:rsid w:val="035E700F"/>
    <w:rsid w:val="03604B36"/>
    <w:rsid w:val="0365214C"/>
    <w:rsid w:val="03681C3C"/>
    <w:rsid w:val="037203C5"/>
    <w:rsid w:val="03771E7F"/>
    <w:rsid w:val="037B371D"/>
    <w:rsid w:val="038325D2"/>
    <w:rsid w:val="0385459C"/>
    <w:rsid w:val="038B1487"/>
    <w:rsid w:val="038B6E38"/>
    <w:rsid w:val="038F0F77"/>
    <w:rsid w:val="03990047"/>
    <w:rsid w:val="039B3DC0"/>
    <w:rsid w:val="039D7B38"/>
    <w:rsid w:val="03A34A22"/>
    <w:rsid w:val="03A52548"/>
    <w:rsid w:val="03A82039"/>
    <w:rsid w:val="03A965F3"/>
    <w:rsid w:val="03A96934"/>
    <w:rsid w:val="03BE360A"/>
    <w:rsid w:val="03C50E3C"/>
    <w:rsid w:val="03C9092D"/>
    <w:rsid w:val="03CF3A69"/>
    <w:rsid w:val="03D80B70"/>
    <w:rsid w:val="03E5328D"/>
    <w:rsid w:val="03E76B42"/>
    <w:rsid w:val="03F359AA"/>
    <w:rsid w:val="03F84D6E"/>
    <w:rsid w:val="03FB03BA"/>
    <w:rsid w:val="040354C1"/>
    <w:rsid w:val="04041965"/>
    <w:rsid w:val="04071455"/>
    <w:rsid w:val="040A30FF"/>
    <w:rsid w:val="040F20B8"/>
    <w:rsid w:val="04180F6C"/>
    <w:rsid w:val="04207E21"/>
    <w:rsid w:val="0422003D"/>
    <w:rsid w:val="04221DEB"/>
    <w:rsid w:val="04253689"/>
    <w:rsid w:val="04275653"/>
    <w:rsid w:val="043A35D9"/>
    <w:rsid w:val="043F474B"/>
    <w:rsid w:val="044B1342"/>
    <w:rsid w:val="044B7594"/>
    <w:rsid w:val="044C6E68"/>
    <w:rsid w:val="04510922"/>
    <w:rsid w:val="0451447E"/>
    <w:rsid w:val="04583A5F"/>
    <w:rsid w:val="04584026"/>
    <w:rsid w:val="04654A37"/>
    <w:rsid w:val="04673CA2"/>
    <w:rsid w:val="046C3066"/>
    <w:rsid w:val="04700DA8"/>
    <w:rsid w:val="04732647"/>
    <w:rsid w:val="047A5783"/>
    <w:rsid w:val="047C599F"/>
    <w:rsid w:val="047C774D"/>
    <w:rsid w:val="048605CC"/>
    <w:rsid w:val="048B5BE2"/>
    <w:rsid w:val="048E7480"/>
    <w:rsid w:val="0495080F"/>
    <w:rsid w:val="04A44EF6"/>
    <w:rsid w:val="04AC7907"/>
    <w:rsid w:val="04B769D7"/>
    <w:rsid w:val="04BA33C3"/>
    <w:rsid w:val="04BA64C7"/>
    <w:rsid w:val="04C2712A"/>
    <w:rsid w:val="04C64E6C"/>
    <w:rsid w:val="04C904B8"/>
    <w:rsid w:val="04CB2483"/>
    <w:rsid w:val="04D23811"/>
    <w:rsid w:val="04D37589"/>
    <w:rsid w:val="04DA4474"/>
    <w:rsid w:val="04E35A1E"/>
    <w:rsid w:val="04E6106A"/>
    <w:rsid w:val="04F03C97"/>
    <w:rsid w:val="04F512AE"/>
    <w:rsid w:val="04F96FF0"/>
    <w:rsid w:val="04FA68C4"/>
    <w:rsid w:val="04FD0162"/>
    <w:rsid w:val="050F6813"/>
    <w:rsid w:val="052027CE"/>
    <w:rsid w:val="052A53FB"/>
    <w:rsid w:val="052B2F21"/>
    <w:rsid w:val="0534627A"/>
    <w:rsid w:val="05395C2C"/>
    <w:rsid w:val="054364BD"/>
    <w:rsid w:val="05575AC4"/>
    <w:rsid w:val="055A54B2"/>
    <w:rsid w:val="0564473D"/>
    <w:rsid w:val="056621AB"/>
    <w:rsid w:val="056B77C2"/>
    <w:rsid w:val="056D52E8"/>
    <w:rsid w:val="05726DA2"/>
    <w:rsid w:val="057920D1"/>
    <w:rsid w:val="057E12A3"/>
    <w:rsid w:val="058014BF"/>
    <w:rsid w:val="05832D5D"/>
    <w:rsid w:val="058368B9"/>
    <w:rsid w:val="0591547A"/>
    <w:rsid w:val="05922FA0"/>
    <w:rsid w:val="05926AFC"/>
    <w:rsid w:val="05997E8B"/>
    <w:rsid w:val="05A056BD"/>
    <w:rsid w:val="05A14F91"/>
    <w:rsid w:val="05A351AD"/>
    <w:rsid w:val="05B41169"/>
    <w:rsid w:val="05B60A3D"/>
    <w:rsid w:val="05BB6053"/>
    <w:rsid w:val="05BE42EB"/>
    <w:rsid w:val="05C649F8"/>
    <w:rsid w:val="05C943D9"/>
    <w:rsid w:val="05CA098C"/>
    <w:rsid w:val="05CA273A"/>
    <w:rsid w:val="05D71506"/>
    <w:rsid w:val="05E82BC0"/>
    <w:rsid w:val="05EA06E6"/>
    <w:rsid w:val="05ED7D6F"/>
    <w:rsid w:val="05F17CC7"/>
    <w:rsid w:val="05F41565"/>
    <w:rsid w:val="06043E9E"/>
    <w:rsid w:val="06053772"/>
    <w:rsid w:val="06062903"/>
    <w:rsid w:val="0609094D"/>
    <w:rsid w:val="060A0D89"/>
    <w:rsid w:val="060D2627"/>
    <w:rsid w:val="06141C07"/>
    <w:rsid w:val="061B11E8"/>
    <w:rsid w:val="062736E9"/>
    <w:rsid w:val="062A4F87"/>
    <w:rsid w:val="062E4A77"/>
    <w:rsid w:val="063858F6"/>
    <w:rsid w:val="063A78C0"/>
    <w:rsid w:val="063B3638"/>
    <w:rsid w:val="06400C4E"/>
    <w:rsid w:val="064F0ED5"/>
    <w:rsid w:val="06513A19"/>
    <w:rsid w:val="06530982"/>
    <w:rsid w:val="06532730"/>
    <w:rsid w:val="06585F98"/>
    <w:rsid w:val="065D535C"/>
    <w:rsid w:val="065E775E"/>
    <w:rsid w:val="06640499"/>
    <w:rsid w:val="066E57BB"/>
    <w:rsid w:val="067508F8"/>
    <w:rsid w:val="067D155B"/>
    <w:rsid w:val="068154EF"/>
    <w:rsid w:val="0683733C"/>
    <w:rsid w:val="068539BB"/>
    <w:rsid w:val="06874187"/>
    <w:rsid w:val="06896151"/>
    <w:rsid w:val="06935222"/>
    <w:rsid w:val="069845E6"/>
    <w:rsid w:val="06A50AB1"/>
    <w:rsid w:val="06B34F7C"/>
    <w:rsid w:val="06B35395"/>
    <w:rsid w:val="06B50CF4"/>
    <w:rsid w:val="06B55198"/>
    <w:rsid w:val="06B74494"/>
    <w:rsid w:val="06C13B3D"/>
    <w:rsid w:val="06C673A5"/>
    <w:rsid w:val="06D73361"/>
    <w:rsid w:val="06E15F8D"/>
    <w:rsid w:val="06E25862"/>
    <w:rsid w:val="06EB6E0C"/>
    <w:rsid w:val="06F35CC1"/>
    <w:rsid w:val="06F86967"/>
    <w:rsid w:val="07041C7C"/>
    <w:rsid w:val="070E48A8"/>
    <w:rsid w:val="071719AF"/>
    <w:rsid w:val="071E1F77"/>
    <w:rsid w:val="072132C6"/>
    <w:rsid w:val="072365A6"/>
    <w:rsid w:val="072D11D3"/>
    <w:rsid w:val="072E0AA7"/>
    <w:rsid w:val="073065CD"/>
    <w:rsid w:val="07350087"/>
    <w:rsid w:val="07373DFF"/>
    <w:rsid w:val="073A38EF"/>
    <w:rsid w:val="07500A1D"/>
    <w:rsid w:val="07634BF4"/>
    <w:rsid w:val="0765096C"/>
    <w:rsid w:val="076B1CFB"/>
    <w:rsid w:val="076D7821"/>
    <w:rsid w:val="07783E0F"/>
    <w:rsid w:val="077946F5"/>
    <w:rsid w:val="07797F74"/>
    <w:rsid w:val="077B5E33"/>
    <w:rsid w:val="07866B35"/>
    <w:rsid w:val="07886409"/>
    <w:rsid w:val="078A2181"/>
    <w:rsid w:val="078D3A39"/>
    <w:rsid w:val="078D7EC3"/>
    <w:rsid w:val="079528D4"/>
    <w:rsid w:val="07966D78"/>
    <w:rsid w:val="07A62D33"/>
    <w:rsid w:val="07AB20F7"/>
    <w:rsid w:val="07B41904"/>
    <w:rsid w:val="07C5140B"/>
    <w:rsid w:val="07C733D5"/>
    <w:rsid w:val="07C826CF"/>
    <w:rsid w:val="07C84A57"/>
    <w:rsid w:val="07CB0915"/>
    <w:rsid w:val="07CC279A"/>
    <w:rsid w:val="07CE2BC3"/>
    <w:rsid w:val="07CF4038"/>
    <w:rsid w:val="07DC0503"/>
    <w:rsid w:val="07E01DA1"/>
    <w:rsid w:val="07E06245"/>
    <w:rsid w:val="07E35D35"/>
    <w:rsid w:val="07EF5837"/>
    <w:rsid w:val="07F7358F"/>
    <w:rsid w:val="07F7533D"/>
    <w:rsid w:val="08017F69"/>
    <w:rsid w:val="080A3FD5"/>
    <w:rsid w:val="08122176"/>
    <w:rsid w:val="08147C9D"/>
    <w:rsid w:val="081B102B"/>
    <w:rsid w:val="081E4FBF"/>
    <w:rsid w:val="08236132"/>
    <w:rsid w:val="0825634E"/>
    <w:rsid w:val="083D5445"/>
    <w:rsid w:val="08422A5C"/>
    <w:rsid w:val="084A5DB4"/>
    <w:rsid w:val="084F5179"/>
    <w:rsid w:val="08646E76"/>
    <w:rsid w:val="086C7AD9"/>
    <w:rsid w:val="086F1377"/>
    <w:rsid w:val="087D3A94"/>
    <w:rsid w:val="08872B64"/>
    <w:rsid w:val="08907C6B"/>
    <w:rsid w:val="089808CE"/>
    <w:rsid w:val="08994799"/>
    <w:rsid w:val="089D7620"/>
    <w:rsid w:val="08AF3CFA"/>
    <w:rsid w:val="08AF79C5"/>
    <w:rsid w:val="08B103EE"/>
    <w:rsid w:val="08B576D2"/>
    <w:rsid w:val="08B60D54"/>
    <w:rsid w:val="08BA4CE8"/>
    <w:rsid w:val="08C416C3"/>
    <w:rsid w:val="08CC0577"/>
    <w:rsid w:val="08D05C04"/>
    <w:rsid w:val="08DF0FD1"/>
    <w:rsid w:val="08DFBD1E"/>
    <w:rsid w:val="08E21B49"/>
    <w:rsid w:val="08E25FED"/>
    <w:rsid w:val="08E40179"/>
    <w:rsid w:val="08E81855"/>
    <w:rsid w:val="08F71A98"/>
    <w:rsid w:val="08FA6E92"/>
    <w:rsid w:val="0926237D"/>
    <w:rsid w:val="09267C87"/>
    <w:rsid w:val="09293C1C"/>
    <w:rsid w:val="092E1232"/>
    <w:rsid w:val="093323A4"/>
    <w:rsid w:val="09412D13"/>
    <w:rsid w:val="09434CDD"/>
    <w:rsid w:val="09442803"/>
    <w:rsid w:val="094B74D3"/>
    <w:rsid w:val="094D790A"/>
    <w:rsid w:val="0950709A"/>
    <w:rsid w:val="095342DA"/>
    <w:rsid w:val="09540C99"/>
    <w:rsid w:val="095552CC"/>
    <w:rsid w:val="0957582C"/>
    <w:rsid w:val="09594501"/>
    <w:rsid w:val="095E38C5"/>
    <w:rsid w:val="096802A0"/>
    <w:rsid w:val="096F5AD2"/>
    <w:rsid w:val="09761036"/>
    <w:rsid w:val="097A6225"/>
    <w:rsid w:val="0983157E"/>
    <w:rsid w:val="09896468"/>
    <w:rsid w:val="098D5F59"/>
    <w:rsid w:val="099E1F14"/>
    <w:rsid w:val="09A514F4"/>
    <w:rsid w:val="09AA6B0A"/>
    <w:rsid w:val="09AD2157"/>
    <w:rsid w:val="09B039F5"/>
    <w:rsid w:val="09C3197A"/>
    <w:rsid w:val="09C33728"/>
    <w:rsid w:val="09C86F91"/>
    <w:rsid w:val="09CB4CD3"/>
    <w:rsid w:val="09D516AE"/>
    <w:rsid w:val="09E57B43"/>
    <w:rsid w:val="09E813E1"/>
    <w:rsid w:val="09EA5159"/>
    <w:rsid w:val="09EB0ED1"/>
    <w:rsid w:val="09EF6C13"/>
    <w:rsid w:val="09F204B1"/>
    <w:rsid w:val="09F45FD8"/>
    <w:rsid w:val="09FE6E56"/>
    <w:rsid w:val="0A00735D"/>
    <w:rsid w:val="0A026946"/>
    <w:rsid w:val="0A03366B"/>
    <w:rsid w:val="0A037FC9"/>
    <w:rsid w:val="0A0C4AF7"/>
    <w:rsid w:val="0A1F06F9"/>
    <w:rsid w:val="0A222B45"/>
    <w:rsid w:val="0A256191"/>
    <w:rsid w:val="0A2A37A7"/>
    <w:rsid w:val="0A2C5771"/>
    <w:rsid w:val="0A326B00"/>
    <w:rsid w:val="0A374116"/>
    <w:rsid w:val="0A402FCB"/>
    <w:rsid w:val="0A4800D1"/>
    <w:rsid w:val="0A4D7496"/>
    <w:rsid w:val="0A540824"/>
    <w:rsid w:val="0A5F5B47"/>
    <w:rsid w:val="0A650C83"/>
    <w:rsid w:val="0A660E71"/>
    <w:rsid w:val="0A6C3DC0"/>
    <w:rsid w:val="0A79447B"/>
    <w:rsid w:val="0A7D5FCD"/>
    <w:rsid w:val="0A7D7D7B"/>
    <w:rsid w:val="0A801619"/>
    <w:rsid w:val="0A835A33"/>
    <w:rsid w:val="0A851326"/>
    <w:rsid w:val="0A960287"/>
    <w:rsid w:val="0A975455"/>
    <w:rsid w:val="0A984BB5"/>
    <w:rsid w:val="0A9B6453"/>
    <w:rsid w:val="0AA417AC"/>
    <w:rsid w:val="0AA7129C"/>
    <w:rsid w:val="0AAD6492"/>
    <w:rsid w:val="0AB13EC9"/>
    <w:rsid w:val="0AB3379D"/>
    <w:rsid w:val="0ABB2844"/>
    <w:rsid w:val="0ABB5F44"/>
    <w:rsid w:val="0ABF0394"/>
    <w:rsid w:val="0AC21A36"/>
    <w:rsid w:val="0AC459AA"/>
    <w:rsid w:val="0ACB4F8A"/>
    <w:rsid w:val="0AD100C7"/>
    <w:rsid w:val="0AD57BB7"/>
    <w:rsid w:val="0AD6133C"/>
    <w:rsid w:val="0AD81455"/>
    <w:rsid w:val="0ADF27E4"/>
    <w:rsid w:val="0AE55920"/>
    <w:rsid w:val="0AE61DC4"/>
    <w:rsid w:val="0AE93662"/>
    <w:rsid w:val="0AEF054D"/>
    <w:rsid w:val="0AF12517"/>
    <w:rsid w:val="0AF85654"/>
    <w:rsid w:val="0B0009AC"/>
    <w:rsid w:val="0B043FF8"/>
    <w:rsid w:val="0B065FC2"/>
    <w:rsid w:val="0B087542"/>
    <w:rsid w:val="0B1A381C"/>
    <w:rsid w:val="0B1B31E2"/>
    <w:rsid w:val="0B1C57E6"/>
    <w:rsid w:val="0B1F7084"/>
    <w:rsid w:val="0B21104E"/>
    <w:rsid w:val="0B36617C"/>
    <w:rsid w:val="0B3C19E4"/>
    <w:rsid w:val="0B446AEB"/>
    <w:rsid w:val="0B4D29E1"/>
    <w:rsid w:val="0B5E5DFE"/>
    <w:rsid w:val="0B633415"/>
    <w:rsid w:val="0B662F05"/>
    <w:rsid w:val="0B680A2B"/>
    <w:rsid w:val="0B6A0996"/>
    <w:rsid w:val="0B6D4294"/>
    <w:rsid w:val="0B7A69B0"/>
    <w:rsid w:val="0B7E024F"/>
    <w:rsid w:val="0B865355"/>
    <w:rsid w:val="0B8B471A"/>
    <w:rsid w:val="0B8B64C8"/>
    <w:rsid w:val="0B8E7D66"/>
    <w:rsid w:val="0B9510F4"/>
    <w:rsid w:val="0B996E37"/>
    <w:rsid w:val="0BA23811"/>
    <w:rsid w:val="0BA25F56"/>
    <w:rsid w:val="0BA63302"/>
    <w:rsid w:val="0BAB0CA4"/>
    <w:rsid w:val="0BAF665A"/>
    <w:rsid w:val="0BB27EF8"/>
    <w:rsid w:val="0BBF6BBF"/>
    <w:rsid w:val="0BC55E7E"/>
    <w:rsid w:val="0BC8771C"/>
    <w:rsid w:val="0BCB0FBA"/>
    <w:rsid w:val="0BCB4B16"/>
    <w:rsid w:val="0BD53BE7"/>
    <w:rsid w:val="0BDA2FAB"/>
    <w:rsid w:val="0BDB744F"/>
    <w:rsid w:val="0BEA58E4"/>
    <w:rsid w:val="0BEA7692"/>
    <w:rsid w:val="0BED0F30"/>
    <w:rsid w:val="0BEF2EFA"/>
    <w:rsid w:val="0BF202F5"/>
    <w:rsid w:val="0BF40511"/>
    <w:rsid w:val="0BF4406D"/>
    <w:rsid w:val="0BFB189F"/>
    <w:rsid w:val="0BFD7FF1"/>
    <w:rsid w:val="0C012779"/>
    <w:rsid w:val="0C030754"/>
    <w:rsid w:val="0C0369A6"/>
    <w:rsid w:val="0C040028"/>
    <w:rsid w:val="0C0544CC"/>
    <w:rsid w:val="0C060244"/>
    <w:rsid w:val="0C0D512F"/>
    <w:rsid w:val="0C0F70F9"/>
    <w:rsid w:val="0C177D5B"/>
    <w:rsid w:val="0C1C1A45"/>
    <w:rsid w:val="0C1E10EA"/>
    <w:rsid w:val="0C234952"/>
    <w:rsid w:val="0C281F69"/>
    <w:rsid w:val="0C28640C"/>
    <w:rsid w:val="0C2F32F7"/>
    <w:rsid w:val="0C331791"/>
    <w:rsid w:val="0C3B1C9C"/>
    <w:rsid w:val="0C3C77C2"/>
    <w:rsid w:val="0C3E4677"/>
    <w:rsid w:val="0C452B1A"/>
    <w:rsid w:val="0C4A1EDF"/>
    <w:rsid w:val="0C4B5C57"/>
    <w:rsid w:val="0C525237"/>
    <w:rsid w:val="0C526FE5"/>
    <w:rsid w:val="0C5745FC"/>
    <w:rsid w:val="0C6337A6"/>
    <w:rsid w:val="0C656D19"/>
    <w:rsid w:val="0C6A2581"/>
    <w:rsid w:val="0C7358DA"/>
    <w:rsid w:val="0C75321A"/>
    <w:rsid w:val="0C7B653C"/>
    <w:rsid w:val="0C8278CB"/>
    <w:rsid w:val="0C871385"/>
    <w:rsid w:val="0C886EAB"/>
    <w:rsid w:val="0C8E44C1"/>
    <w:rsid w:val="0C9B098C"/>
    <w:rsid w:val="0C9F5F62"/>
    <w:rsid w:val="0CA912FB"/>
    <w:rsid w:val="0CAA0BCF"/>
    <w:rsid w:val="0CAD246E"/>
    <w:rsid w:val="0CB360E3"/>
    <w:rsid w:val="0CB90E13"/>
    <w:rsid w:val="0CBE28CD"/>
    <w:rsid w:val="0CC2416B"/>
    <w:rsid w:val="0CCC4FEA"/>
    <w:rsid w:val="0CCF4ADA"/>
    <w:rsid w:val="0CD10852"/>
    <w:rsid w:val="0CD12600"/>
    <w:rsid w:val="0CD143AE"/>
    <w:rsid w:val="0CD520F0"/>
    <w:rsid w:val="0CEB7CDC"/>
    <w:rsid w:val="0D073416"/>
    <w:rsid w:val="0D0A78C0"/>
    <w:rsid w:val="0D0B5B12"/>
    <w:rsid w:val="0D200E92"/>
    <w:rsid w:val="0D222E5C"/>
    <w:rsid w:val="0D240982"/>
    <w:rsid w:val="0D330BC5"/>
    <w:rsid w:val="0D4032E2"/>
    <w:rsid w:val="0D4A6D5B"/>
    <w:rsid w:val="0D4B23B2"/>
    <w:rsid w:val="0D4E1EA3"/>
    <w:rsid w:val="0D5A1BF7"/>
    <w:rsid w:val="0D613984"/>
    <w:rsid w:val="0D625D59"/>
    <w:rsid w:val="0D63594E"/>
    <w:rsid w:val="0D6671EC"/>
    <w:rsid w:val="0D6A2C34"/>
    <w:rsid w:val="0D7116ED"/>
    <w:rsid w:val="0D7336B7"/>
    <w:rsid w:val="0D786F20"/>
    <w:rsid w:val="0D797D51"/>
    <w:rsid w:val="0D7A4A46"/>
    <w:rsid w:val="0D7D4536"/>
    <w:rsid w:val="0D821B4C"/>
    <w:rsid w:val="0D86163D"/>
    <w:rsid w:val="0D870F11"/>
    <w:rsid w:val="0D951880"/>
    <w:rsid w:val="0D957AD2"/>
    <w:rsid w:val="0D9C2C0E"/>
    <w:rsid w:val="0D9C676A"/>
    <w:rsid w:val="0D9F5F8B"/>
    <w:rsid w:val="0DA11FD2"/>
    <w:rsid w:val="0DAD0977"/>
    <w:rsid w:val="0DC45CC1"/>
    <w:rsid w:val="0DC65EDD"/>
    <w:rsid w:val="0DC708B6"/>
    <w:rsid w:val="0DCE6B40"/>
    <w:rsid w:val="0DD95C10"/>
    <w:rsid w:val="0DDA7292"/>
    <w:rsid w:val="0DDC74AE"/>
    <w:rsid w:val="0DDD6D83"/>
    <w:rsid w:val="0DDF0D4D"/>
    <w:rsid w:val="0DEB5944"/>
    <w:rsid w:val="0DEE0F90"/>
    <w:rsid w:val="0DF72CB4"/>
    <w:rsid w:val="0DF91E0E"/>
    <w:rsid w:val="0DFB6831"/>
    <w:rsid w:val="0DFD6346"/>
    <w:rsid w:val="0E010E09"/>
    <w:rsid w:val="0E016F15"/>
    <w:rsid w:val="0E034A3B"/>
    <w:rsid w:val="0E06452B"/>
    <w:rsid w:val="0E1053AA"/>
    <w:rsid w:val="0E1327A4"/>
    <w:rsid w:val="0E15476E"/>
    <w:rsid w:val="0E17302F"/>
    <w:rsid w:val="0E1C0D66"/>
    <w:rsid w:val="0E1F3CBE"/>
    <w:rsid w:val="0E2A021A"/>
    <w:rsid w:val="0E2D3866"/>
    <w:rsid w:val="0E3E0032"/>
    <w:rsid w:val="0E3E1A50"/>
    <w:rsid w:val="0E3E1DE4"/>
    <w:rsid w:val="0E4B1F3E"/>
    <w:rsid w:val="0E6179B4"/>
    <w:rsid w:val="0E63372C"/>
    <w:rsid w:val="0E6B25E0"/>
    <w:rsid w:val="0E6D2AA6"/>
    <w:rsid w:val="0E6F3E7F"/>
    <w:rsid w:val="0E8042DE"/>
    <w:rsid w:val="0E813BB2"/>
    <w:rsid w:val="0E83792A"/>
    <w:rsid w:val="0E8D07A9"/>
    <w:rsid w:val="0E903DF5"/>
    <w:rsid w:val="0E912047"/>
    <w:rsid w:val="0EA63619"/>
    <w:rsid w:val="0EAF6971"/>
    <w:rsid w:val="0EB67D00"/>
    <w:rsid w:val="0EB9159E"/>
    <w:rsid w:val="0EBE6BB4"/>
    <w:rsid w:val="0EC00B7E"/>
    <w:rsid w:val="0EC57F43"/>
    <w:rsid w:val="0ED32660"/>
    <w:rsid w:val="0ED62150"/>
    <w:rsid w:val="0ED92450"/>
    <w:rsid w:val="0EDD4061"/>
    <w:rsid w:val="0EEC54CF"/>
    <w:rsid w:val="0EF10D38"/>
    <w:rsid w:val="0EF30E7F"/>
    <w:rsid w:val="0EF34AB0"/>
    <w:rsid w:val="0EF645A0"/>
    <w:rsid w:val="0EFA4090"/>
    <w:rsid w:val="0F0740B7"/>
    <w:rsid w:val="0F0A004B"/>
    <w:rsid w:val="0F0E18EA"/>
    <w:rsid w:val="0F1113DA"/>
    <w:rsid w:val="0F19203C"/>
    <w:rsid w:val="0F1D1B2D"/>
    <w:rsid w:val="0F225395"/>
    <w:rsid w:val="0F274759"/>
    <w:rsid w:val="0F314A39"/>
    <w:rsid w:val="0F317386"/>
    <w:rsid w:val="0F3A26DF"/>
    <w:rsid w:val="0F3E3908"/>
    <w:rsid w:val="0F4277E5"/>
    <w:rsid w:val="0F44355D"/>
    <w:rsid w:val="0F490B74"/>
    <w:rsid w:val="0F4A0448"/>
    <w:rsid w:val="0F501F02"/>
    <w:rsid w:val="0F5D461F"/>
    <w:rsid w:val="0F64150A"/>
    <w:rsid w:val="0F661726"/>
    <w:rsid w:val="0F735BF1"/>
    <w:rsid w:val="0F73799F"/>
    <w:rsid w:val="0F752B68"/>
    <w:rsid w:val="0F7A6F7F"/>
    <w:rsid w:val="0F825E34"/>
    <w:rsid w:val="0F8676D2"/>
    <w:rsid w:val="0F8C0A60"/>
    <w:rsid w:val="0F930041"/>
    <w:rsid w:val="0F985657"/>
    <w:rsid w:val="0FA1450C"/>
    <w:rsid w:val="0FA20284"/>
    <w:rsid w:val="0FAC2EB1"/>
    <w:rsid w:val="0FC1070A"/>
    <w:rsid w:val="0FC401FA"/>
    <w:rsid w:val="0FC91CB4"/>
    <w:rsid w:val="0FD22917"/>
    <w:rsid w:val="0FD348E1"/>
    <w:rsid w:val="0FD3618C"/>
    <w:rsid w:val="0FD83CA6"/>
    <w:rsid w:val="0FDC3796"/>
    <w:rsid w:val="0FDE750E"/>
    <w:rsid w:val="0FE110E4"/>
    <w:rsid w:val="0FE32D76"/>
    <w:rsid w:val="0FE63AC6"/>
    <w:rsid w:val="0FE8038D"/>
    <w:rsid w:val="0FEA1127"/>
    <w:rsid w:val="0FEB138F"/>
    <w:rsid w:val="0FEB2196"/>
    <w:rsid w:val="0FF94348"/>
    <w:rsid w:val="0FFC0270"/>
    <w:rsid w:val="10036F74"/>
    <w:rsid w:val="1008458B"/>
    <w:rsid w:val="10101691"/>
    <w:rsid w:val="101C3B92"/>
    <w:rsid w:val="10234F21"/>
    <w:rsid w:val="10246EEB"/>
    <w:rsid w:val="1025307F"/>
    <w:rsid w:val="103709CC"/>
    <w:rsid w:val="103A226A"/>
    <w:rsid w:val="10433815"/>
    <w:rsid w:val="1045133B"/>
    <w:rsid w:val="104650B3"/>
    <w:rsid w:val="105C48D7"/>
    <w:rsid w:val="105E23FD"/>
    <w:rsid w:val="106A6FF4"/>
    <w:rsid w:val="106B4B1A"/>
    <w:rsid w:val="106E1D78"/>
    <w:rsid w:val="10703EDE"/>
    <w:rsid w:val="107C4E2A"/>
    <w:rsid w:val="1081433D"/>
    <w:rsid w:val="108C6F6A"/>
    <w:rsid w:val="10947BCD"/>
    <w:rsid w:val="10A06571"/>
    <w:rsid w:val="10AB3168"/>
    <w:rsid w:val="10AD6EE0"/>
    <w:rsid w:val="10B97633"/>
    <w:rsid w:val="10BD35C7"/>
    <w:rsid w:val="10C61D50"/>
    <w:rsid w:val="10C83D1A"/>
    <w:rsid w:val="10C97583"/>
    <w:rsid w:val="10CA1840"/>
    <w:rsid w:val="10CF355A"/>
    <w:rsid w:val="10D66437"/>
    <w:rsid w:val="10DD651F"/>
    <w:rsid w:val="10DD77C5"/>
    <w:rsid w:val="10E02E12"/>
    <w:rsid w:val="10E11DAB"/>
    <w:rsid w:val="10E2678A"/>
    <w:rsid w:val="10E50428"/>
    <w:rsid w:val="10EF74F9"/>
    <w:rsid w:val="10F22B45"/>
    <w:rsid w:val="10F36FE9"/>
    <w:rsid w:val="10F863AD"/>
    <w:rsid w:val="1102547E"/>
    <w:rsid w:val="1102722C"/>
    <w:rsid w:val="11074842"/>
    <w:rsid w:val="11082369"/>
    <w:rsid w:val="110F1949"/>
    <w:rsid w:val="110F67DD"/>
    <w:rsid w:val="11124F95"/>
    <w:rsid w:val="11140D0D"/>
    <w:rsid w:val="111D4EA0"/>
    <w:rsid w:val="11254CC9"/>
    <w:rsid w:val="11305B15"/>
    <w:rsid w:val="1135709A"/>
    <w:rsid w:val="11361BE3"/>
    <w:rsid w:val="11366ED6"/>
    <w:rsid w:val="114E2471"/>
    <w:rsid w:val="11534B75"/>
    <w:rsid w:val="115D2F84"/>
    <w:rsid w:val="116E2B13"/>
    <w:rsid w:val="116E48C1"/>
    <w:rsid w:val="11743869"/>
    <w:rsid w:val="11785740"/>
    <w:rsid w:val="117A14B8"/>
    <w:rsid w:val="117A5014"/>
    <w:rsid w:val="117B6FDE"/>
    <w:rsid w:val="1182211B"/>
    <w:rsid w:val="118714DF"/>
    <w:rsid w:val="11895257"/>
    <w:rsid w:val="118E0AC0"/>
    <w:rsid w:val="11916802"/>
    <w:rsid w:val="119360D6"/>
    <w:rsid w:val="11967974"/>
    <w:rsid w:val="11A11D25"/>
    <w:rsid w:val="11A42AD6"/>
    <w:rsid w:val="11B0043B"/>
    <w:rsid w:val="11B524F0"/>
    <w:rsid w:val="11B60016"/>
    <w:rsid w:val="11B61DC5"/>
    <w:rsid w:val="11BC387F"/>
    <w:rsid w:val="11C24C0D"/>
    <w:rsid w:val="11C646FD"/>
    <w:rsid w:val="11C664AC"/>
    <w:rsid w:val="11C72224"/>
    <w:rsid w:val="11C75D80"/>
    <w:rsid w:val="11DD55A3"/>
    <w:rsid w:val="11DF756D"/>
    <w:rsid w:val="11E15093"/>
    <w:rsid w:val="11F12DFD"/>
    <w:rsid w:val="12040D82"/>
    <w:rsid w:val="12045226"/>
    <w:rsid w:val="120D5E88"/>
    <w:rsid w:val="120E1C01"/>
    <w:rsid w:val="121C431D"/>
    <w:rsid w:val="121E62E8"/>
    <w:rsid w:val="12241424"/>
    <w:rsid w:val="122B3166"/>
    <w:rsid w:val="122F22A3"/>
    <w:rsid w:val="12301B77"/>
    <w:rsid w:val="12380A2C"/>
    <w:rsid w:val="123C49C0"/>
    <w:rsid w:val="12411FD6"/>
    <w:rsid w:val="12457B8E"/>
    <w:rsid w:val="12490E8B"/>
    <w:rsid w:val="124B075F"/>
    <w:rsid w:val="124F46F3"/>
    <w:rsid w:val="125515DD"/>
    <w:rsid w:val="12681311"/>
    <w:rsid w:val="12883761"/>
    <w:rsid w:val="129245E0"/>
    <w:rsid w:val="129E2F84"/>
    <w:rsid w:val="12A367ED"/>
    <w:rsid w:val="12A460C1"/>
    <w:rsid w:val="12B10F0A"/>
    <w:rsid w:val="12BC340B"/>
    <w:rsid w:val="12C30C3D"/>
    <w:rsid w:val="12D544CC"/>
    <w:rsid w:val="12D83402"/>
    <w:rsid w:val="12E0534B"/>
    <w:rsid w:val="12E56E05"/>
    <w:rsid w:val="12E64FF5"/>
    <w:rsid w:val="12F26E2C"/>
    <w:rsid w:val="12F6691D"/>
    <w:rsid w:val="12FE7EC7"/>
    <w:rsid w:val="130A061A"/>
    <w:rsid w:val="13117BFA"/>
    <w:rsid w:val="131274CE"/>
    <w:rsid w:val="13141499"/>
    <w:rsid w:val="13180F89"/>
    <w:rsid w:val="131E40C5"/>
    <w:rsid w:val="13223BB5"/>
    <w:rsid w:val="132316DC"/>
    <w:rsid w:val="13274D28"/>
    <w:rsid w:val="13275128"/>
    <w:rsid w:val="132D4308"/>
    <w:rsid w:val="13367661"/>
    <w:rsid w:val="13392CAD"/>
    <w:rsid w:val="13397402"/>
    <w:rsid w:val="13421B62"/>
    <w:rsid w:val="13427DB4"/>
    <w:rsid w:val="134D0507"/>
    <w:rsid w:val="13516249"/>
    <w:rsid w:val="13545D39"/>
    <w:rsid w:val="135E44C2"/>
    <w:rsid w:val="13712447"/>
    <w:rsid w:val="137141F5"/>
    <w:rsid w:val="137837D5"/>
    <w:rsid w:val="137D703E"/>
    <w:rsid w:val="137F4B64"/>
    <w:rsid w:val="13873A19"/>
    <w:rsid w:val="138C54D3"/>
    <w:rsid w:val="138E2FF9"/>
    <w:rsid w:val="13A445CA"/>
    <w:rsid w:val="13B16CE7"/>
    <w:rsid w:val="13B62550"/>
    <w:rsid w:val="13BD568C"/>
    <w:rsid w:val="13D33102"/>
    <w:rsid w:val="13E946D3"/>
    <w:rsid w:val="13ED41C3"/>
    <w:rsid w:val="13F56BD4"/>
    <w:rsid w:val="13F76DF0"/>
    <w:rsid w:val="13FA68E0"/>
    <w:rsid w:val="140E7C96"/>
    <w:rsid w:val="14123C2A"/>
    <w:rsid w:val="141C6857"/>
    <w:rsid w:val="14263231"/>
    <w:rsid w:val="14302302"/>
    <w:rsid w:val="143516C6"/>
    <w:rsid w:val="14397409"/>
    <w:rsid w:val="14511761"/>
    <w:rsid w:val="1452128F"/>
    <w:rsid w:val="14535FF1"/>
    <w:rsid w:val="145A112D"/>
    <w:rsid w:val="146927B7"/>
    <w:rsid w:val="14755F67"/>
    <w:rsid w:val="14757D15"/>
    <w:rsid w:val="147815B3"/>
    <w:rsid w:val="147E4E1C"/>
    <w:rsid w:val="14831037"/>
    <w:rsid w:val="14904B4F"/>
    <w:rsid w:val="14972381"/>
    <w:rsid w:val="14A10B0A"/>
    <w:rsid w:val="14A800EA"/>
    <w:rsid w:val="14AA3E63"/>
    <w:rsid w:val="14AD5701"/>
    <w:rsid w:val="14B545B5"/>
    <w:rsid w:val="14B7032D"/>
    <w:rsid w:val="14BA1BCC"/>
    <w:rsid w:val="14BC1DE8"/>
    <w:rsid w:val="14C46D0D"/>
    <w:rsid w:val="14C842E9"/>
    <w:rsid w:val="14CF38C9"/>
    <w:rsid w:val="14D129CB"/>
    <w:rsid w:val="14DC7D94"/>
    <w:rsid w:val="14E530ED"/>
    <w:rsid w:val="14EB7FD7"/>
    <w:rsid w:val="15064E11"/>
    <w:rsid w:val="150839C8"/>
    <w:rsid w:val="150B2427"/>
    <w:rsid w:val="150D2643"/>
    <w:rsid w:val="15170DCC"/>
    <w:rsid w:val="151E03AD"/>
    <w:rsid w:val="15204125"/>
    <w:rsid w:val="15205ED3"/>
    <w:rsid w:val="152D6842"/>
    <w:rsid w:val="153B4ABB"/>
    <w:rsid w:val="154047C7"/>
    <w:rsid w:val="15477903"/>
    <w:rsid w:val="15485429"/>
    <w:rsid w:val="15595889"/>
    <w:rsid w:val="15597637"/>
    <w:rsid w:val="15671D54"/>
    <w:rsid w:val="156F29B6"/>
    <w:rsid w:val="15744B16"/>
    <w:rsid w:val="157B57FF"/>
    <w:rsid w:val="15802E15"/>
    <w:rsid w:val="158D1A3D"/>
    <w:rsid w:val="158F769E"/>
    <w:rsid w:val="15932B49"/>
    <w:rsid w:val="15A20FDE"/>
    <w:rsid w:val="15AA1C40"/>
    <w:rsid w:val="15AB60E4"/>
    <w:rsid w:val="15AC3C0A"/>
    <w:rsid w:val="15AE1730"/>
    <w:rsid w:val="15B11221"/>
    <w:rsid w:val="15CD7978"/>
    <w:rsid w:val="15CF0894"/>
    <w:rsid w:val="15D53161"/>
    <w:rsid w:val="15D66ED9"/>
    <w:rsid w:val="15D73C01"/>
    <w:rsid w:val="15D8055B"/>
    <w:rsid w:val="15DA2833"/>
    <w:rsid w:val="15E74C42"/>
    <w:rsid w:val="15F07F9B"/>
    <w:rsid w:val="15FA4976"/>
    <w:rsid w:val="15FC6940"/>
    <w:rsid w:val="15FD6214"/>
    <w:rsid w:val="1609105D"/>
    <w:rsid w:val="1613309D"/>
    <w:rsid w:val="161377E5"/>
    <w:rsid w:val="1618494F"/>
    <w:rsid w:val="161F618A"/>
    <w:rsid w:val="16257519"/>
    <w:rsid w:val="16273291"/>
    <w:rsid w:val="16287735"/>
    <w:rsid w:val="162B00EE"/>
    <w:rsid w:val="16322361"/>
    <w:rsid w:val="163A7468"/>
    <w:rsid w:val="164D719B"/>
    <w:rsid w:val="165322D8"/>
    <w:rsid w:val="165879B7"/>
    <w:rsid w:val="16624D7B"/>
    <w:rsid w:val="16685D83"/>
    <w:rsid w:val="166D339A"/>
    <w:rsid w:val="167C538B"/>
    <w:rsid w:val="167E2300"/>
    <w:rsid w:val="16810BF3"/>
    <w:rsid w:val="16830AEB"/>
    <w:rsid w:val="16895CFA"/>
    <w:rsid w:val="168E3310"/>
    <w:rsid w:val="1695644C"/>
    <w:rsid w:val="16970417"/>
    <w:rsid w:val="169923E1"/>
    <w:rsid w:val="1699418F"/>
    <w:rsid w:val="169B73BE"/>
    <w:rsid w:val="16AB5C70"/>
    <w:rsid w:val="16BC1C2B"/>
    <w:rsid w:val="16BE3BF5"/>
    <w:rsid w:val="16DC051F"/>
    <w:rsid w:val="16DC463A"/>
    <w:rsid w:val="16DE6045"/>
    <w:rsid w:val="16E01F94"/>
    <w:rsid w:val="16E3540A"/>
    <w:rsid w:val="16EA49EA"/>
    <w:rsid w:val="16ED18E2"/>
    <w:rsid w:val="16F2564D"/>
    <w:rsid w:val="16F70EB5"/>
    <w:rsid w:val="16FE2244"/>
    <w:rsid w:val="1700420E"/>
    <w:rsid w:val="17033CFE"/>
    <w:rsid w:val="170B2BB3"/>
    <w:rsid w:val="170B4961"/>
    <w:rsid w:val="170E265C"/>
    <w:rsid w:val="170F4451"/>
    <w:rsid w:val="17123F41"/>
    <w:rsid w:val="17143815"/>
    <w:rsid w:val="17253C74"/>
    <w:rsid w:val="172A4DE7"/>
    <w:rsid w:val="172D0D7B"/>
    <w:rsid w:val="17337308"/>
    <w:rsid w:val="17410382"/>
    <w:rsid w:val="17465999"/>
    <w:rsid w:val="174A36DB"/>
    <w:rsid w:val="17555BDC"/>
    <w:rsid w:val="17575DF8"/>
    <w:rsid w:val="175C5BC1"/>
    <w:rsid w:val="1763654B"/>
    <w:rsid w:val="17641D15"/>
    <w:rsid w:val="17683B61"/>
    <w:rsid w:val="17710C68"/>
    <w:rsid w:val="17712A16"/>
    <w:rsid w:val="177644D0"/>
    <w:rsid w:val="177B1AE6"/>
    <w:rsid w:val="178169D1"/>
    <w:rsid w:val="178D1819"/>
    <w:rsid w:val="178D5376"/>
    <w:rsid w:val="17A70B2D"/>
    <w:rsid w:val="17B9260F"/>
    <w:rsid w:val="17CE7E68"/>
    <w:rsid w:val="17D80CE7"/>
    <w:rsid w:val="17DA4A5F"/>
    <w:rsid w:val="17DD62FD"/>
    <w:rsid w:val="17DF606D"/>
    <w:rsid w:val="17EE22B8"/>
    <w:rsid w:val="17EF5097"/>
    <w:rsid w:val="17F11DA8"/>
    <w:rsid w:val="17F17FFA"/>
    <w:rsid w:val="17F31CC2"/>
    <w:rsid w:val="18001FEB"/>
    <w:rsid w:val="180B10BC"/>
    <w:rsid w:val="18153ACD"/>
    <w:rsid w:val="181A1F4D"/>
    <w:rsid w:val="181D2B9D"/>
    <w:rsid w:val="181F0070"/>
    <w:rsid w:val="18251A52"/>
    <w:rsid w:val="182A0E16"/>
    <w:rsid w:val="182E6B59"/>
    <w:rsid w:val="183028D1"/>
    <w:rsid w:val="183323C1"/>
    <w:rsid w:val="183A7A89"/>
    <w:rsid w:val="183C74C7"/>
    <w:rsid w:val="183D3240"/>
    <w:rsid w:val="184A3267"/>
    <w:rsid w:val="185365BF"/>
    <w:rsid w:val="185B5474"/>
    <w:rsid w:val="185D11EC"/>
    <w:rsid w:val="18695DE3"/>
    <w:rsid w:val="18756535"/>
    <w:rsid w:val="18784278"/>
    <w:rsid w:val="187D188E"/>
    <w:rsid w:val="18860743"/>
    <w:rsid w:val="188B5D59"/>
    <w:rsid w:val="188C33B5"/>
    <w:rsid w:val="1890336F"/>
    <w:rsid w:val="18925339"/>
    <w:rsid w:val="18934C0E"/>
    <w:rsid w:val="18951461"/>
    <w:rsid w:val="189E3CDE"/>
    <w:rsid w:val="189F1804"/>
    <w:rsid w:val="18AE37F5"/>
    <w:rsid w:val="18B828C6"/>
    <w:rsid w:val="18C179CD"/>
    <w:rsid w:val="18C41040"/>
    <w:rsid w:val="18CE20EA"/>
    <w:rsid w:val="18CE5C46"/>
    <w:rsid w:val="18D019BE"/>
    <w:rsid w:val="18D25736"/>
    <w:rsid w:val="18ED2570"/>
    <w:rsid w:val="18F41B50"/>
    <w:rsid w:val="18FF22A3"/>
    <w:rsid w:val="19067AD5"/>
    <w:rsid w:val="190A3D5F"/>
    <w:rsid w:val="191462CA"/>
    <w:rsid w:val="191537D0"/>
    <w:rsid w:val="191C2E55"/>
    <w:rsid w:val="19267830"/>
    <w:rsid w:val="19277699"/>
    <w:rsid w:val="19467ED2"/>
    <w:rsid w:val="19481E9C"/>
    <w:rsid w:val="194A5C14"/>
    <w:rsid w:val="194B54E8"/>
    <w:rsid w:val="19520625"/>
    <w:rsid w:val="19526877"/>
    <w:rsid w:val="19550115"/>
    <w:rsid w:val="19626CBB"/>
    <w:rsid w:val="19654B16"/>
    <w:rsid w:val="1966169D"/>
    <w:rsid w:val="19742C91"/>
    <w:rsid w:val="1977452F"/>
    <w:rsid w:val="197B401F"/>
    <w:rsid w:val="197C38F4"/>
    <w:rsid w:val="197D7D98"/>
    <w:rsid w:val="197E58BE"/>
    <w:rsid w:val="19812C0F"/>
    <w:rsid w:val="19836A30"/>
    <w:rsid w:val="19866520"/>
    <w:rsid w:val="198A4263"/>
    <w:rsid w:val="198B3B37"/>
    <w:rsid w:val="19996254"/>
    <w:rsid w:val="199B021E"/>
    <w:rsid w:val="199B6470"/>
    <w:rsid w:val="19A42184"/>
    <w:rsid w:val="19A846E9"/>
    <w:rsid w:val="19AA28B8"/>
    <w:rsid w:val="19BC1F42"/>
    <w:rsid w:val="19D11E91"/>
    <w:rsid w:val="19E5593D"/>
    <w:rsid w:val="19E576EB"/>
    <w:rsid w:val="19EC6CCB"/>
    <w:rsid w:val="19EE2A43"/>
    <w:rsid w:val="19EF056A"/>
    <w:rsid w:val="19F416DC"/>
    <w:rsid w:val="19F4792E"/>
    <w:rsid w:val="1A02204B"/>
    <w:rsid w:val="1A0832FB"/>
    <w:rsid w:val="1A0A0EFF"/>
    <w:rsid w:val="1A19691B"/>
    <w:rsid w:val="1A3146DE"/>
    <w:rsid w:val="1A3366A8"/>
    <w:rsid w:val="1A366198"/>
    <w:rsid w:val="1A3B555D"/>
    <w:rsid w:val="1A472154"/>
    <w:rsid w:val="1A475BBD"/>
    <w:rsid w:val="1A50725A"/>
    <w:rsid w:val="1A514D80"/>
    <w:rsid w:val="1A554870"/>
    <w:rsid w:val="1A5605E9"/>
    <w:rsid w:val="1A6745A4"/>
    <w:rsid w:val="1A6B4094"/>
    <w:rsid w:val="1A710F7F"/>
    <w:rsid w:val="1A8213DE"/>
    <w:rsid w:val="1A864A2A"/>
    <w:rsid w:val="1A89451A"/>
    <w:rsid w:val="1A8C400A"/>
    <w:rsid w:val="1A8E0352"/>
    <w:rsid w:val="1A9D6217"/>
    <w:rsid w:val="1AA90718"/>
    <w:rsid w:val="1AAD645B"/>
    <w:rsid w:val="1AB8095B"/>
    <w:rsid w:val="1ABA46D4"/>
    <w:rsid w:val="1ABA79CB"/>
    <w:rsid w:val="1ABC669E"/>
    <w:rsid w:val="1ABD2416"/>
    <w:rsid w:val="1AC63078"/>
    <w:rsid w:val="1AC75042"/>
    <w:rsid w:val="1AC92B69"/>
    <w:rsid w:val="1ACD58E4"/>
    <w:rsid w:val="1AD25EC1"/>
    <w:rsid w:val="1AD27C6F"/>
    <w:rsid w:val="1AD339E7"/>
    <w:rsid w:val="1AD75285"/>
    <w:rsid w:val="1AEC2CE2"/>
    <w:rsid w:val="1AEE25CF"/>
    <w:rsid w:val="1AF23E6D"/>
    <w:rsid w:val="1AF44089"/>
    <w:rsid w:val="1AF916A0"/>
    <w:rsid w:val="1AFA0F74"/>
    <w:rsid w:val="1AFF658A"/>
    <w:rsid w:val="1B014980"/>
    <w:rsid w:val="1B0E3D27"/>
    <w:rsid w:val="1B281F85"/>
    <w:rsid w:val="1B481CDF"/>
    <w:rsid w:val="1B4D379A"/>
    <w:rsid w:val="1B4D5548"/>
    <w:rsid w:val="1B4D72F6"/>
    <w:rsid w:val="1B4F7512"/>
    <w:rsid w:val="1B5508A0"/>
    <w:rsid w:val="1B5B65FA"/>
    <w:rsid w:val="1B5D6770"/>
    <w:rsid w:val="1B612DA1"/>
    <w:rsid w:val="1B632FBD"/>
    <w:rsid w:val="1B656D35"/>
    <w:rsid w:val="1B6805D3"/>
    <w:rsid w:val="1B762CF0"/>
    <w:rsid w:val="1B79633D"/>
    <w:rsid w:val="1B7F1479"/>
    <w:rsid w:val="1B851185"/>
    <w:rsid w:val="1B862808"/>
    <w:rsid w:val="1B8A22F8"/>
    <w:rsid w:val="1B8D1DE8"/>
    <w:rsid w:val="1B8F3DB2"/>
    <w:rsid w:val="1B9B2757"/>
    <w:rsid w:val="1B9B4505"/>
    <w:rsid w:val="1B9F5ED4"/>
    <w:rsid w:val="1BAF7FB0"/>
    <w:rsid w:val="1BBF43CB"/>
    <w:rsid w:val="1BCC0B62"/>
    <w:rsid w:val="1BCF41AF"/>
    <w:rsid w:val="1BD9502D"/>
    <w:rsid w:val="1BE0016A"/>
    <w:rsid w:val="1BE7774A"/>
    <w:rsid w:val="1BF43C15"/>
    <w:rsid w:val="1BF754B3"/>
    <w:rsid w:val="1BF81957"/>
    <w:rsid w:val="1BF925E9"/>
    <w:rsid w:val="1BFE4A94"/>
    <w:rsid w:val="1C0A3439"/>
    <w:rsid w:val="1C116575"/>
    <w:rsid w:val="1C1222ED"/>
    <w:rsid w:val="1C131164"/>
    <w:rsid w:val="1C185B56"/>
    <w:rsid w:val="1C220782"/>
    <w:rsid w:val="1C2C33AF"/>
    <w:rsid w:val="1C392E7F"/>
    <w:rsid w:val="1C3A1F70"/>
    <w:rsid w:val="1C3A2558"/>
    <w:rsid w:val="1C542906"/>
    <w:rsid w:val="1C56667E"/>
    <w:rsid w:val="1C5823F6"/>
    <w:rsid w:val="1C5B5A42"/>
    <w:rsid w:val="1C67189D"/>
    <w:rsid w:val="1C6E39C8"/>
    <w:rsid w:val="1C76287C"/>
    <w:rsid w:val="1C7B7E93"/>
    <w:rsid w:val="1C856F63"/>
    <w:rsid w:val="1C876837"/>
    <w:rsid w:val="1C890801"/>
    <w:rsid w:val="1C8C20A0"/>
    <w:rsid w:val="1C8C6544"/>
    <w:rsid w:val="1C93342E"/>
    <w:rsid w:val="1C940F54"/>
    <w:rsid w:val="1C962F1E"/>
    <w:rsid w:val="1C980A44"/>
    <w:rsid w:val="1C9D2E69"/>
    <w:rsid w:val="1C9F0025"/>
    <w:rsid w:val="1CB57848"/>
    <w:rsid w:val="1CB810E7"/>
    <w:rsid w:val="1CC01D49"/>
    <w:rsid w:val="1CC17F9B"/>
    <w:rsid w:val="1CC950A2"/>
    <w:rsid w:val="1CCB0E1A"/>
    <w:rsid w:val="1CCB7770"/>
    <w:rsid w:val="1CCE4466"/>
    <w:rsid w:val="1CD04682"/>
    <w:rsid w:val="1CD477DC"/>
    <w:rsid w:val="1CDF6673"/>
    <w:rsid w:val="1CEB326A"/>
    <w:rsid w:val="1CF0262F"/>
    <w:rsid w:val="1CFC0FD3"/>
    <w:rsid w:val="1D083E1C"/>
    <w:rsid w:val="1D1D0F4A"/>
    <w:rsid w:val="1D1F2F14"/>
    <w:rsid w:val="1D1F34C2"/>
    <w:rsid w:val="1D216C8C"/>
    <w:rsid w:val="1D2D73DF"/>
    <w:rsid w:val="1D300C7D"/>
    <w:rsid w:val="1D440BCC"/>
    <w:rsid w:val="1D455E38"/>
    <w:rsid w:val="1D48081E"/>
    <w:rsid w:val="1D4D7A81"/>
    <w:rsid w:val="1D4E37F9"/>
    <w:rsid w:val="1D525097"/>
    <w:rsid w:val="1D596426"/>
    <w:rsid w:val="1D5E1C8E"/>
    <w:rsid w:val="1D5F5A06"/>
    <w:rsid w:val="1D631052"/>
    <w:rsid w:val="1D6E5879"/>
    <w:rsid w:val="1D7019C1"/>
    <w:rsid w:val="1D741997"/>
    <w:rsid w:val="1D76522A"/>
    <w:rsid w:val="1D772D50"/>
    <w:rsid w:val="1D7C2114"/>
    <w:rsid w:val="1D9751A0"/>
    <w:rsid w:val="1D9B4C90"/>
    <w:rsid w:val="1DA17DCD"/>
    <w:rsid w:val="1DA65E17"/>
    <w:rsid w:val="1DBC0763"/>
    <w:rsid w:val="1DC37D43"/>
    <w:rsid w:val="1DC53ABB"/>
    <w:rsid w:val="1DCB6BF8"/>
    <w:rsid w:val="1DD93F7F"/>
    <w:rsid w:val="1DE008F5"/>
    <w:rsid w:val="1DEB1048"/>
    <w:rsid w:val="1DEF0B38"/>
    <w:rsid w:val="1E0023B2"/>
    <w:rsid w:val="1E0647C5"/>
    <w:rsid w:val="1E1E141D"/>
    <w:rsid w:val="1E236A34"/>
    <w:rsid w:val="1E2A6014"/>
    <w:rsid w:val="1E2F2C87"/>
    <w:rsid w:val="1E311151"/>
    <w:rsid w:val="1E3429EF"/>
    <w:rsid w:val="1E3649B9"/>
    <w:rsid w:val="1E3866E4"/>
    <w:rsid w:val="1E3B5B2B"/>
    <w:rsid w:val="1E3D5D47"/>
    <w:rsid w:val="1E454BFC"/>
    <w:rsid w:val="1E472722"/>
    <w:rsid w:val="1E4E1D22"/>
    <w:rsid w:val="1E51534F"/>
    <w:rsid w:val="1E521E5C"/>
    <w:rsid w:val="1E562965"/>
    <w:rsid w:val="1E58492F"/>
    <w:rsid w:val="1E592455"/>
    <w:rsid w:val="1E594203"/>
    <w:rsid w:val="1E6A01BF"/>
    <w:rsid w:val="1E763007"/>
    <w:rsid w:val="1E805C34"/>
    <w:rsid w:val="1E85149C"/>
    <w:rsid w:val="1E854FF8"/>
    <w:rsid w:val="1E876FC3"/>
    <w:rsid w:val="1E892D3B"/>
    <w:rsid w:val="1E8C45D9"/>
    <w:rsid w:val="1E8C6387"/>
    <w:rsid w:val="1E8F40C9"/>
    <w:rsid w:val="1E90231B"/>
    <w:rsid w:val="1E917E41"/>
    <w:rsid w:val="1E9A4F48"/>
    <w:rsid w:val="1E9E2B98"/>
    <w:rsid w:val="1EA30273"/>
    <w:rsid w:val="1EAC6A29"/>
    <w:rsid w:val="1EAD01FF"/>
    <w:rsid w:val="1EB84DC0"/>
    <w:rsid w:val="1EBB6C6C"/>
    <w:rsid w:val="1EBD0C36"/>
    <w:rsid w:val="1ECB5101"/>
    <w:rsid w:val="1EDA17E8"/>
    <w:rsid w:val="1EDE65BA"/>
    <w:rsid w:val="1EE47F71"/>
    <w:rsid w:val="1EEE2B9E"/>
    <w:rsid w:val="1EF02DBA"/>
    <w:rsid w:val="1EF03D4E"/>
    <w:rsid w:val="1EF108E0"/>
    <w:rsid w:val="1EF1268E"/>
    <w:rsid w:val="1F06438B"/>
    <w:rsid w:val="1F093E7B"/>
    <w:rsid w:val="1F0E6977"/>
    <w:rsid w:val="1F274302"/>
    <w:rsid w:val="1F325180"/>
    <w:rsid w:val="1F330EF8"/>
    <w:rsid w:val="1F3A4035"/>
    <w:rsid w:val="1F3A5DE3"/>
    <w:rsid w:val="1F3E1D77"/>
    <w:rsid w:val="1F4153C3"/>
    <w:rsid w:val="1F417171"/>
    <w:rsid w:val="1F4B0664"/>
    <w:rsid w:val="1F536EA5"/>
    <w:rsid w:val="1F550E6F"/>
    <w:rsid w:val="1F5D7D23"/>
    <w:rsid w:val="1F5E41C7"/>
    <w:rsid w:val="1F5F3A9B"/>
    <w:rsid w:val="1F5F584A"/>
    <w:rsid w:val="1F615A66"/>
    <w:rsid w:val="1F703EFB"/>
    <w:rsid w:val="1F7A11C5"/>
    <w:rsid w:val="1F83778A"/>
    <w:rsid w:val="1F8654CC"/>
    <w:rsid w:val="1F881244"/>
    <w:rsid w:val="1F890B18"/>
    <w:rsid w:val="1F8D0609"/>
    <w:rsid w:val="1F9279CD"/>
    <w:rsid w:val="1F933745"/>
    <w:rsid w:val="1F941997"/>
    <w:rsid w:val="1F974FE3"/>
    <w:rsid w:val="1F9951FF"/>
    <w:rsid w:val="1F9A4AD4"/>
    <w:rsid w:val="1FA47700"/>
    <w:rsid w:val="1FA616CA"/>
    <w:rsid w:val="1FAB6CE1"/>
    <w:rsid w:val="1FB060A5"/>
    <w:rsid w:val="1FB77434"/>
    <w:rsid w:val="1FBF278C"/>
    <w:rsid w:val="1FC41B50"/>
    <w:rsid w:val="1FC80960"/>
    <w:rsid w:val="1FCD6C57"/>
    <w:rsid w:val="1FDC6E9A"/>
    <w:rsid w:val="1FDE0E64"/>
    <w:rsid w:val="1FE12520"/>
    <w:rsid w:val="1FE16BA6"/>
    <w:rsid w:val="1FE521F3"/>
    <w:rsid w:val="1FE741BD"/>
    <w:rsid w:val="1FE83A91"/>
    <w:rsid w:val="1FEA7809"/>
    <w:rsid w:val="1FF266BE"/>
    <w:rsid w:val="1FF956FD"/>
    <w:rsid w:val="200563F1"/>
    <w:rsid w:val="20062169"/>
    <w:rsid w:val="20072C5E"/>
    <w:rsid w:val="200B777F"/>
    <w:rsid w:val="20176124"/>
    <w:rsid w:val="201E5705"/>
    <w:rsid w:val="202076CF"/>
    <w:rsid w:val="2027280B"/>
    <w:rsid w:val="202A6576"/>
    <w:rsid w:val="202D3B9A"/>
    <w:rsid w:val="202F7912"/>
    <w:rsid w:val="203155A4"/>
    <w:rsid w:val="20346CD6"/>
    <w:rsid w:val="203A349A"/>
    <w:rsid w:val="203C3DDD"/>
    <w:rsid w:val="204038CD"/>
    <w:rsid w:val="20423760"/>
    <w:rsid w:val="204809D3"/>
    <w:rsid w:val="204C04C4"/>
    <w:rsid w:val="205253AE"/>
    <w:rsid w:val="206C021E"/>
    <w:rsid w:val="20710D0B"/>
    <w:rsid w:val="207215AC"/>
    <w:rsid w:val="207672EF"/>
    <w:rsid w:val="20790B8D"/>
    <w:rsid w:val="20857532"/>
    <w:rsid w:val="208E4638"/>
    <w:rsid w:val="209239FD"/>
    <w:rsid w:val="20992FDD"/>
    <w:rsid w:val="20A32751"/>
    <w:rsid w:val="20A43E5C"/>
    <w:rsid w:val="20A976C4"/>
    <w:rsid w:val="20B120D5"/>
    <w:rsid w:val="20B322F1"/>
    <w:rsid w:val="20B87907"/>
    <w:rsid w:val="20BB73F7"/>
    <w:rsid w:val="20BE47F2"/>
    <w:rsid w:val="20C718F8"/>
    <w:rsid w:val="20CA763A"/>
    <w:rsid w:val="20D25569"/>
    <w:rsid w:val="20D9162C"/>
    <w:rsid w:val="20E57FD0"/>
    <w:rsid w:val="20EE157B"/>
    <w:rsid w:val="20EF2BFD"/>
    <w:rsid w:val="20F14BC7"/>
    <w:rsid w:val="20F44BDA"/>
    <w:rsid w:val="20FF5536"/>
    <w:rsid w:val="210F504D"/>
    <w:rsid w:val="21115269"/>
    <w:rsid w:val="211F1734"/>
    <w:rsid w:val="21262AC3"/>
    <w:rsid w:val="212C60E2"/>
    <w:rsid w:val="212E1977"/>
    <w:rsid w:val="21321F54"/>
    <w:rsid w:val="213276BA"/>
    <w:rsid w:val="213333E4"/>
    <w:rsid w:val="213D1BBA"/>
    <w:rsid w:val="21472A39"/>
    <w:rsid w:val="2148274F"/>
    <w:rsid w:val="214B2529"/>
    <w:rsid w:val="214D44F3"/>
    <w:rsid w:val="215A276C"/>
    <w:rsid w:val="21621621"/>
    <w:rsid w:val="217640DE"/>
    <w:rsid w:val="218477E9"/>
    <w:rsid w:val="2186530F"/>
    <w:rsid w:val="218E68BA"/>
    <w:rsid w:val="219A57E6"/>
    <w:rsid w:val="219F6403"/>
    <w:rsid w:val="21A25EC1"/>
    <w:rsid w:val="21A63C04"/>
    <w:rsid w:val="21AB2FC8"/>
    <w:rsid w:val="21C67161"/>
    <w:rsid w:val="21CF4F08"/>
    <w:rsid w:val="21D342CD"/>
    <w:rsid w:val="21D544E9"/>
    <w:rsid w:val="21DC13D3"/>
    <w:rsid w:val="21E85FCA"/>
    <w:rsid w:val="21E91230"/>
    <w:rsid w:val="21EA7F94"/>
    <w:rsid w:val="21ED3EE6"/>
    <w:rsid w:val="21EF55AB"/>
    <w:rsid w:val="21FA5CFD"/>
    <w:rsid w:val="21FB3F4F"/>
    <w:rsid w:val="21FE759C"/>
    <w:rsid w:val="21FF50C2"/>
    <w:rsid w:val="22001566"/>
    <w:rsid w:val="22031056"/>
    <w:rsid w:val="2205092A"/>
    <w:rsid w:val="220A4192"/>
    <w:rsid w:val="220B1CB9"/>
    <w:rsid w:val="22140B6D"/>
    <w:rsid w:val="22146DBF"/>
    <w:rsid w:val="22166536"/>
    <w:rsid w:val="2217240B"/>
    <w:rsid w:val="221F7512"/>
    <w:rsid w:val="22315F6D"/>
    <w:rsid w:val="22364F87"/>
    <w:rsid w:val="223B07F0"/>
    <w:rsid w:val="223E208E"/>
    <w:rsid w:val="22405E06"/>
    <w:rsid w:val="22477195"/>
    <w:rsid w:val="22482214"/>
    <w:rsid w:val="22484CBB"/>
    <w:rsid w:val="22486A69"/>
    <w:rsid w:val="22510509"/>
    <w:rsid w:val="22590C76"/>
    <w:rsid w:val="22592A24"/>
    <w:rsid w:val="2267320D"/>
    <w:rsid w:val="226D64CF"/>
    <w:rsid w:val="22714212"/>
    <w:rsid w:val="22737F8A"/>
    <w:rsid w:val="227855A0"/>
    <w:rsid w:val="227D2BB6"/>
    <w:rsid w:val="22803731"/>
    <w:rsid w:val="22837AA1"/>
    <w:rsid w:val="228522AC"/>
    <w:rsid w:val="228A1178"/>
    <w:rsid w:val="228C104B"/>
    <w:rsid w:val="22916662"/>
    <w:rsid w:val="22992C61"/>
    <w:rsid w:val="229B303C"/>
    <w:rsid w:val="22A2261D"/>
    <w:rsid w:val="22A55D80"/>
    <w:rsid w:val="22AA3280"/>
    <w:rsid w:val="22BD7457"/>
    <w:rsid w:val="22C95DFC"/>
    <w:rsid w:val="22D30A28"/>
    <w:rsid w:val="22E22A19"/>
    <w:rsid w:val="22E744D4"/>
    <w:rsid w:val="22E76282"/>
    <w:rsid w:val="22EF5136"/>
    <w:rsid w:val="22F10EAE"/>
    <w:rsid w:val="22F8048F"/>
    <w:rsid w:val="22F83FEB"/>
    <w:rsid w:val="23041092"/>
    <w:rsid w:val="23045086"/>
    <w:rsid w:val="23137077"/>
    <w:rsid w:val="231921B3"/>
    <w:rsid w:val="231A6657"/>
    <w:rsid w:val="231D2CE1"/>
    <w:rsid w:val="23256DAA"/>
    <w:rsid w:val="232748D0"/>
    <w:rsid w:val="23290648"/>
    <w:rsid w:val="23294AEC"/>
    <w:rsid w:val="233174FD"/>
    <w:rsid w:val="23377209"/>
    <w:rsid w:val="233A2855"/>
    <w:rsid w:val="23452FA8"/>
    <w:rsid w:val="23454B83"/>
    <w:rsid w:val="234731C4"/>
    <w:rsid w:val="234A05BF"/>
    <w:rsid w:val="234E00AF"/>
    <w:rsid w:val="2355143D"/>
    <w:rsid w:val="2358717F"/>
    <w:rsid w:val="235D02F2"/>
    <w:rsid w:val="236E24FF"/>
    <w:rsid w:val="23713D9D"/>
    <w:rsid w:val="237B69CA"/>
    <w:rsid w:val="23812232"/>
    <w:rsid w:val="23867849"/>
    <w:rsid w:val="2398757C"/>
    <w:rsid w:val="23A128D5"/>
    <w:rsid w:val="23A75A11"/>
    <w:rsid w:val="23B00D6A"/>
    <w:rsid w:val="23BA1BE8"/>
    <w:rsid w:val="23BA3996"/>
    <w:rsid w:val="23BD5235"/>
    <w:rsid w:val="23D22A8E"/>
    <w:rsid w:val="23D26F32"/>
    <w:rsid w:val="23DD1433"/>
    <w:rsid w:val="23DE58D7"/>
    <w:rsid w:val="23FA3D93"/>
    <w:rsid w:val="24013373"/>
    <w:rsid w:val="240B5FA0"/>
    <w:rsid w:val="2415322B"/>
    <w:rsid w:val="241902B9"/>
    <w:rsid w:val="241A2687"/>
    <w:rsid w:val="241E2177"/>
    <w:rsid w:val="2421586C"/>
    <w:rsid w:val="2423778D"/>
    <w:rsid w:val="24286B52"/>
    <w:rsid w:val="24292B31"/>
    <w:rsid w:val="242B03F0"/>
    <w:rsid w:val="242F6132"/>
    <w:rsid w:val="24305A06"/>
    <w:rsid w:val="24311EAA"/>
    <w:rsid w:val="243B6690"/>
    <w:rsid w:val="243C25FD"/>
    <w:rsid w:val="243E0123"/>
    <w:rsid w:val="243E6375"/>
    <w:rsid w:val="24417C14"/>
    <w:rsid w:val="24447509"/>
    <w:rsid w:val="244B45EE"/>
    <w:rsid w:val="244F0582"/>
    <w:rsid w:val="24507E57"/>
    <w:rsid w:val="246102B6"/>
    <w:rsid w:val="24771887"/>
    <w:rsid w:val="248021E9"/>
    <w:rsid w:val="24863878"/>
    <w:rsid w:val="248D10AB"/>
    <w:rsid w:val="248D4C07"/>
    <w:rsid w:val="248E462F"/>
    <w:rsid w:val="249266C1"/>
    <w:rsid w:val="24932C5C"/>
    <w:rsid w:val="24981900"/>
    <w:rsid w:val="249E0BC2"/>
    <w:rsid w:val="24A2321E"/>
    <w:rsid w:val="24A361D8"/>
    <w:rsid w:val="24A51F50"/>
    <w:rsid w:val="24BB5C18"/>
    <w:rsid w:val="24BB79C6"/>
    <w:rsid w:val="24C74FB8"/>
    <w:rsid w:val="24C7636B"/>
    <w:rsid w:val="24C90335"/>
    <w:rsid w:val="24CC1BD3"/>
    <w:rsid w:val="24D40A88"/>
    <w:rsid w:val="24D42836"/>
    <w:rsid w:val="24D52FE3"/>
    <w:rsid w:val="24D6035C"/>
    <w:rsid w:val="24D64800"/>
    <w:rsid w:val="24D9609E"/>
    <w:rsid w:val="24E30CCB"/>
    <w:rsid w:val="24ED56A6"/>
    <w:rsid w:val="24F66C50"/>
    <w:rsid w:val="2500187D"/>
    <w:rsid w:val="25056E93"/>
    <w:rsid w:val="250E5705"/>
    <w:rsid w:val="250F7D12"/>
    <w:rsid w:val="25115838"/>
    <w:rsid w:val="251B2213"/>
    <w:rsid w:val="252437BD"/>
    <w:rsid w:val="252E1F46"/>
    <w:rsid w:val="2533755C"/>
    <w:rsid w:val="25381BC3"/>
    <w:rsid w:val="253908EB"/>
    <w:rsid w:val="25421E95"/>
    <w:rsid w:val="25485F24"/>
    <w:rsid w:val="254A0D4A"/>
    <w:rsid w:val="254C2D14"/>
    <w:rsid w:val="25570229"/>
    <w:rsid w:val="255816B9"/>
    <w:rsid w:val="255D5BC9"/>
    <w:rsid w:val="256A4F48"/>
    <w:rsid w:val="2572277A"/>
    <w:rsid w:val="25733DFD"/>
    <w:rsid w:val="25752322"/>
    <w:rsid w:val="25781413"/>
    <w:rsid w:val="257C0AB4"/>
    <w:rsid w:val="257D2ECD"/>
    <w:rsid w:val="257F6C45"/>
    <w:rsid w:val="25816B68"/>
    <w:rsid w:val="258B55EA"/>
    <w:rsid w:val="259721E1"/>
    <w:rsid w:val="259C15A5"/>
    <w:rsid w:val="25B032A3"/>
    <w:rsid w:val="25B20DC9"/>
    <w:rsid w:val="25B508B9"/>
    <w:rsid w:val="25BF5294"/>
    <w:rsid w:val="25C161E1"/>
    <w:rsid w:val="25C91C6F"/>
    <w:rsid w:val="25D074A1"/>
    <w:rsid w:val="25D52D09"/>
    <w:rsid w:val="25D725DE"/>
    <w:rsid w:val="25D82B4F"/>
    <w:rsid w:val="25E1345C"/>
    <w:rsid w:val="25E371D4"/>
    <w:rsid w:val="25E44CFA"/>
    <w:rsid w:val="25E847EB"/>
    <w:rsid w:val="25F82554"/>
    <w:rsid w:val="25FA2770"/>
    <w:rsid w:val="25FB4630"/>
    <w:rsid w:val="2613738E"/>
    <w:rsid w:val="26154EB4"/>
    <w:rsid w:val="26190E48"/>
    <w:rsid w:val="26213859"/>
    <w:rsid w:val="26395046"/>
    <w:rsid w:val="263B7010"/>
    <w:rsid w:val="263C4B36"/>
    <w:rsid w:val="26435EC5"/>
    <w:rsid w:val="264439EB"/>
    <w:rsid w:val="26445799"/>
    <w:rsid w:val="264B6B28"/>
    <w:rsid w:val="265005E2"/>
    <w:rsid w:val="26551BE3"/>
    <w:rsid w:val="26571970"/>
    <w:rsid w:val="266876DA"/>
    <w:rsid w:val="26712A32"/>
    <w:rsid w:val="267832D8"/>
    <w:rsid w:val="267918E7"/>
    <w:rsid w:val="268F2EB8"/>
    <w:rsid w:val="269009DE"/>
    <w:rsid w:val="26995AE5"/>
    <w:rsid w:val="26A5448A"/>
    <w:rsid w:val="26A61FB0"/>
    <w:rsid w:val="26B4291F"/>
    <w:rsid w:val="26B741BD"/>
    <w:rsid w:val="26CD1C32"/>
    <w:rsid w:val="26D367BA"/>
    <w:rsid w:val="26D60AE7"/>
    <w:rsid w:val="26DE24CB"/>
    <w:rsid w:val="26E3633D"/>
    <w:rsid w:val="26E66850"/>
    <w:rsid w:val="26E825C8"/>
    <w:rsid w:val="26E8614E"/>
    <w:rsid w:val="26E90319"/>
    <w:rsid w:val="26EF3957"/>
    <w:rsid w:val="26FD3A3A"/>
    <w:rsid w:val="27005B64"/>
    <w:rsid w:val="27007912"/>
    <w:rsid w:val="27035654"/>
    <w:rsid w:val="270513CC"/>
    <w:rsid w:val="27082C6B"/>
    <w:rsid w:val="270D0281"/>
    <w:rsid w:val="270F3FF9"/>
    <w:rsid w:val="271138CD"/>
    <w:rsid w:val="271B474C"/>
    <w:rsid w:val="271E5FEA"/>
    <w:rsid w:val="27206206"/>
    <w:rsid w:val="27225ADA"/>
    <w:rsid w:val="2725381D"/>
    <w:rsid w:val="272A0E33"/>
    <w:rsid w:val="27351CB2"/>
    <w:rsid w:val="273C2EE6"/>
    <w:rsid w:val="273D2914"/>
    <w:rsid w:val="273E668C"/>
    <w:rsid w:val="274A5031"/>
    <w:rsid w:val="274C6FFB"/>
    <w:rsid w:val="274E6E4B"/>
    <w:rsid w:val="274F2647"/>
    <w:rsid w:val="27545EB0"/>
    <w:rsid w:val="27664A12"/>
    <w:rsid w:val="2767173F"/>
    <w:rsid w:val="276A122F"/>
    <w:rsid w:val="276E51C4"/>
    <w:rsid w:val="276F4A98"/>
    <w:rsid w:val="277248F6"/>
    <w:rsid w:val="277327DA"/>
    <w:rsid w:val="277A3B68"/>
    <w:rsid w:val="277F2F2D"/>
    <w:rsid w:val="278247CB"/>
    <w:rsid w:val="27870033"/>
    <w:rsid w:val="278A3680"/>
    <w:rsid w:val="27982240"/>
    <w:rsid w:val="279B3ADF"/>
    <w:rsid w:val="279D7857"/>
    <w:rsid w:val="27A504B9"/>
    <w:rsid w:val="27A72484"/>
    <w:rsid w:val="27A75FE0"/>
    <w:rsid w:val="27AC1848"/>
    <w:rsid w:val="27AE736E"/>
    <w:rsid w:val="27B2792A"/>
    <w:rsid w:val="27B506FD"/>
    <w:rsid w:val="27C6290A"/>
    <w:rsid w:val="27C923FA"/>
    <w:rsid w:val="27D25752"/>
    <w:rsid w:val="27D36DD5"/>
    <w:rsid w:val="27DD5EA5"/>
    <w:rsid w:val="27E26485"/>
    <w:rsid w:val="27EE1E60"/>
    <w:rsid w:val="27EE3C0E"/>
    <w:rsid w:val="27F356C9"/>
    <w:rsid w:val="27F82CDF"/>
    <w:rsid w:val="28095281"/>
    <w:rsid w:val="280C22E7"/>
    <w:rsid w:val="28100029"/>
    <w:rsid w:val="28124EC5"/>
    <w:rsid w:val="281318C7"/>
    <w:rsid w:val="28180C8B"/>
    <w:rsid w:val="28192199"/>
    <w:rsid w:val="28201A72"/>
    <w:rsid w:val="28215D92"/>
    <w:rsid w:val="28221B0A"/>
    <w:rsid w:val="28243AD4"/>
    <w:rsid w:val="282835C4"/>
    <w:rsid w:val="282910EA"/>
    <w:rsid w:val="282E04AF"/>
    <w:rsid w:val="28305FD5"/>
    <w:rsid w:val="283261F1"/>
    <w:rsid w:val="2838132E"/>
    <w:rsid w:val="28441A80"/>
    <w:rsid w:val="285E0D94"/>
    <w:rsid w:val="286F11F3"/>
    <w:rsid w:val="286F595B"/>
    <w:rsid w:val="287560DE"/>
    <w:rsid w:val="287700A8"/>
    <w:rsid w:val="28795503"/>
    <w:rsid w:val="2879797C"/>
    <w:rsid w:val="28814A83"/>
    <w:rsid w:val="28846321"/>
    <w:rsid w:val="28862099"/>
    <w:rsid w:val="28885E11"/>
    <w:rsid w:val="288E0F4E"/>
    <w:rsid w:val="2899001E"/>
    <w:rsid w:val="28A10C81"/>
    <w:rsid w:val="28A30E9D"/>
    <w:rsid w:val="28A40771"/>
    <w:rsid w:val="28AB1AFF"/>
    <w:rsid w:val="28AC019B"/>
    <w:rsid w:val="28B210E0"/>
    <w:rsid w:val="28B46C06"/>
    <w:rsid w:val="28C66939"/>
    <w:rsid w:val="28C72DDD"/>
    <w:rsid w:val="28C80ECA"/>
    <w:rsid w:val="28E374EB"/>
    <w:rsid w:val="28F25980"/>
    <w:rsid w:val="28F811E9"/>
    <w:rsid w:val="29053906"/>
    <w:rsid w:val="29064F88"/>
    <w:rsid w:val="290851A4"/>
    <w:rsid w:val="290C4C94"/>
    <w:rsid w:val="290D6316"/>
    <w:rsid w:val="29114058"/>
    <w:rsid w:val="29115E06"/>
    <w:rsid w:val="291853E7"/>
    <w:rsid w:val="291E5AE2"/>
    <w:rsid w:val="29226266"/>
    <w:rsid w:val="29253660"/>
    <w:rsid w:val="29296E0F"/>
    <w:rsid w:val="29310257"/>
    <w:rsid w:val="29345F99"/>
    <w:rsid w:val="29373393"/>
    <w:rsid w:val="293B10D5"/>
    <w:rsid w:val="294D724D"/>
    <w:rsid w:val="29564161"/>
    <w:rsid w:val="29565F0F"/>
    <w:rsid w:val="29567A22"/>
    <w:rsid w:val="29626662"/>
    <w:rsid w:val="29656152"/>
    <w:rsid w:val="29695C42"/>
    <w:rsid w:val="296A3769"/>
    <w:rsid w:val="296F0D7F"/>
    <w:rsid w:val="29804E7F"/>
    <w:rsid w:val="298365D8"/>
    <w:rsid w:val="29862CCB"/>
    <w:rsid w:val="29915199"/>
    <w:rsid w:val="29922EB0"/>
    <w:rsid w:val="29932CBF"/>
    <w:rsid w:val="29A21154"/>
    <w:rsid w:val="29A529F3"/>
    <w:rsid w:val="29A90BEC"/>
    <w:rsid w:val="29AA1DB7"/>
    <w:rsid w:val="29C4731D"/>
    <w:rsid w:val="29CC61D1"/>
    <w:rsid w:val="29D11A3A"/>
    <w:rsid w:val="29D137E8"/>
    <w:rsid w:val="29DB01C2"/>
    <w:rsid w:val="29E11C7D"/>
    <w:rsid w:val="29E4176D"/>
    <w:rsid w:val="29E4351B"/>
    <w:rsid w:val="29E90B31"/>
    <w:rsid w:val="29F80D74"/>
    <w:rsid w:val="29F941BE"/>
    <w:rsid w:val="29FA689B"/>
    <w:rsid w:val="2A0239A1"/>
    <w:rsid w:val="2A092F82"/>
    <w:rsid w:val="2A133E00"/>
    <w:rsid w:val="2A13795C"/>
    <w:rsid w:val="2A1A0CEB"/>
    <w:rsid w:val="2A1D07DB"/>
    <w:rsid w:val="2A1F27A5"/>
    <w:rsid w:val="2A21651D"/>
    <w:rsid w:val="2A254B94"/>
    <w:rsid w:val="2A30050E"/>
    <w:rsid w:val="2A443FBA"/>
    <w:rsid w:val="2A475858"/>
    <w:rsid w:val="2A503127"/>
    <w:rsid w:val="2A552F13"/>
    <w:rsid w:val="2A570191"/>
    <w:rsid w:val="2A701253"/>
    <w:rsid w:val="2A950CB9"/>
    <w:rsid w:val="2A955A31"/>
    <w:rsid w:val="2A97058D"/>
    <w:rsid w:val="2A9A44EF"/>
    <w:rsid w:val="2A9F5694"/>
    <w:rsid w:val="2AA607D0"/>
    <w:rsid w:val="2AAA4765"/>
    <w:rsid w:val="2AAB4039"/>
    <w:rsid w:val="2AB54EB7"/>
    <w:rsid w:val="2AC1560A"/>
    <w:rsid w:val="2AC5334C"/>
    <w:rsid w:val="2AD01CF1"/>
    <w:rsid w:val="2AD03A9F"/>
    <w:rsid w:val="2AD57308"/>
    <w:rsid w:val="2AD93A88"/>
    <w:rsid w:val="2AE35581"/>
    <w:rsid w:val="2AE874E1"/>
    <w:rsid w:val="2AEC6B2B"/>
    <w:rsid w:val="2AFA28CA"/>
    <w:rsid w:val="2AFE685E"/>
    <w:rsid w:val="2B05199B"/>
    <w:rsid w:val="2B083239"/>
    <w:rsid w:val="2B0A0D5F"/>
    <w:rsid w:val="2B0D0850"/>
    <w:rsid w:val="2B1020EE"/>
    <w:rsid w:val="2B141E7E"/>
    <w:rsid w:val="2B1B2F6C"/>
    <w:rsid w:val="2B22254D"/>
    <w:rsid w:val="2B277B63"/>
    <w:rsid w:val="2B285689"/>
    <w:rsid w:val="2B2879FD"/>
    <w:rsid w:val="2B2B79AC"/>
    <w:rsid w:val="2B30453E"/>
    <w:rsid w:val="2B3202B6"/>
    <w:rsid w:val="2B395AE8"/>
    <w:rsid w:val="2B4C1378"/>
    <w:rsid w:val="2B4F70BA"/>
    <w:rsid w:val="2B512E32"/>
    <w:rsid w:val="2B514551"/>
    <w:rsid w:val="2B560448"/>
    <w:rsid w:val="2B626DED"/>
    <w:rsid w:val="2B6C7A10"/>
    <w:rsid w:val="2B724B56"/>
    <w:rsid w:val="2B7803BF"/>
    <w:rsid w:val="2B794137"/>
    <w:rsid w:val="2B801021"/>
    <w:rsid w:val="2B844FB6"/>
    <w:rsid w:val="2B8C5C18"/>
    <w:rsid w:val="2B8E7BE2"/>
    <w:rsid w:val="2B9B5E5B"/>
    <w:rsid w:val="2B9D6077"/>
    <w:rsid w:val="2B9E594C"/>
    <w:rsid w:val="2B9F3B9D"/>
    <w:rsid w:val="2BA271EA"/>
    <w:rsid w:val="2BA54F2C"/>
    <w:rsid w:val="2BA80578"/>
    <w:rsid w:val="2BAA42F0"/>
    <w:rsid w:val="2BB05DAB"/>
    <w:rsid w:val="2BB1567F"/>
    <w:rsid w:val="2BB24484"/>
    <w:rsid w:val="2BB4516F"/>
    <w:rsid w:val="2BB533C1"/>
    <w:rsid w:val="2BB807BB"/>
    <w:rsid w:val="2BC90A49"/>
    <w:rsid w:val="2BC90C1A"/>
    <w:rsid w:val="2BCF1FA9"/>
    <w:rsid w:val="2BD870AF"/>
    <w:rsid w:val="2BD91045"/>
    <w:rsid w:val="2BE23A8A"/>
    <w:rsid w:val="2BE83773"/>
    <w:rsid w:val="2BE9306B"/>
    <w:rsid w:val="2BF043F9"/>
    <w:rsid w:val="2BF10171"/>
    <w:rsid w:val="2BF35C97"/>
    <w:rsid w:val="2BF437BD"/>
    <w:rsid w:val="2BFC02E2"/>
    <w:rsid w:val="2C002162"/>
    <w:rsid w:val="2C071743"/>
    <w:rsid w:val="2C1125C1"/>
    <w:rsid w:val="2C11611D"/>
    <w:rsid w:val="2C1520B2"/>
    <w:rsid w:val="2C163734"/>
    <w:rsid w:val="2C1D0F66"/>
    <w:rsid w:val="2C2045B2"/>
    <w:rsid w:val="2C241E7C"/>
    <w:rsid w:val="2C275941"/>
    <w:rsid w:val="2C2B5431"/>
    <w:rsid w:val="2C412EA7"/>
    <w:rsid w:val="2C4E2ECE"/>
    <w:rsid w:val="2C532BDA"/>
    <w:rsid w:val="2C574478"/>
    <w:rsid w:val="2C5A1105"/>
    <w:rsid w:val="2C5A1872"/>
    <w:rsid w:val="2C5C1A8E"/>
    <w:rsid w:val="2C611A64"/>
    <w:rsid w:val="2C6170A5"/>
    <w:rsid w:val="2C7843EE"/>
    <w:rsid w:val="2C78619D"/>
    <w:rsid w:val="2C7C7A3B"/>
    <w:rsid w:val="2C7F39CF"/>
    <w:rsid w:val="2C8114F5"/>
    <w:rsid w:val="2C870B22"/>
    <w:rsid w:val="2C9A6113"/>
    <w:rsid w:val="2CB76CC5"/>
    <w:rsid w:val="2CBF3DCB"/>
    <w:rsid w:val="2CC413E2"/>
    <w:rsid w:val="2CC66F08"/>
    <w:rsid w:val="2CC80ED2"/>
    <w:rsid w:val="2CC969F8"/>
    <w:rsid w:val="2CCD0296"/>
    <w:rsid w:val="2CD23AFF"/>
    <w:rsid w:val="2CD258AD"/>
    <w:rsid w:val="2CD739E1"/>
    <w:rsid w:val="2CD843BB"/>
    <w:rsid w:val="2CE455E0"/>
    <w:rsid w:val="2CEE74E6"/>
    <w:rsid w:val="2CF03080"/>
    <w:rsid w:val="2CF03F85"/>
    <w:rsid w:val="2CF0667B"/>
    <w:rsid w:val="2CF21895"/>
    <w:rsid w:val="2CF55A3F"/>
    <w:rsid w:val="2CF577ED"/>
    <w:rsid w:val="2CFC5020"/>
    <w:rsid w:val="2CFC6DCE"/>
    <w:rsid w:val="2D020FB4"/>
    <w:rsid w:val="2D031F0A"/>
    <w:rsid w:val="2D0363AE"/>
    <w:rsid w:val="2D104627"/>
    <w:rsid w:val="2D2105E2"/>
    <w:rsid w:val="2D2325AC"/>
    <w:rsid w:val="2D263E4A"/>
    <w:rsid w:val="2D2B320F"/>
    <w:rsid w:val="2D2D342B"/>
    <w:rsid w:val="2D2F2CFF"/>
    <w:rsid w:val="2D2F71A3"/>
    <w:rsid w:val="2D410C84"/>
    <w:rsid w:val="2D4253A2"/>
    <w:rsid w:val="2D432755"/>
    <w:rsid w:val="2D452523"/>
    <w:rsid w:val="2D454E92"/>
    <w:rsid w:val="2D4744ED"/>
    <w:rsid w:val="2D502C75"/>
    <w:rsid w:val="2D510F8C"/>
    <w:rsid w:val="2D594220"/>
    <w:rsid w:val="2D5C609F"/>
    <w:rsid w:val="2D621327"/>
    <w:rsid w:val="2D656721"/>
    <w:rsid w:val="2D6D1A79"/>
    <w:rsid w:val="2D7921CC"/>
    <w:rsid w:val="2D7B4196"/>
    <w:rsid w:val="2D7C374F"/>
    <w:rsid w:val="2D8172D3"/>
    <w:rsid w:val="2D8748E9"/>
    <w:rsid w:val="2D880661"/>
    <w:rsid w:val="2D8950BC"/>
    <w:rsid w:val="2D8C1F00"/>
    <w:rsid w:val="2D8C63A3"/>
    <w:rsid w:val="2D8F7C42"/>
    <w:rsid w:val="2D915768"/>
    <w:rsid w:val="2D960FD0"/>
    <w:rsid w:val="2D99461C"/>
    <w:rsid w:val="2DA059AB"/>
    <w:rsid w:val="2DA21723"/>
    <w:rsid w:val="2DA60AE7"/>
    <w:rsid w:val="2DA82AB1"/>
    <w:rsid w:val="2DA90D03"/>
    <w:rsid w:val="2DAA4A7C"/>
    <w:rsid w:val="2DAC25A2"/>
    <w:rsid w:val="2DB11966"/>
    <w:rsid w:val="2DB31B82"/>
    <w:rsid w:val="2DB476A8"/>
    <w:rsid w:val="2DC53663"/>
    <w:rsid w:val="2DCE076A"/>
    <w:rsid w:val="2DCF1F8A"/>
    <w:rsid w:val="2DD815E9"/>
    <w:rsid w:val="2DDF4725"/>
    <w:rsid w:val="2DE24215"/>
    <w:rsid w:val="2DE60624"/>
    <w:rsid w:val="2DE84E73"/>
    <w:rsid w:val="2DF1279D"/>
    <w:rsid w:val="2DF16206"/>
    <w:rsid w:val="2DF47AA5"/>
    <w:rsid w:val="2DF857E7"/>
    <w:rsid w:val="2DF87595"/>
    <w:rsid w:val="2DFA155F"/>
    <w:rsid w:val="2DFB0E33"/>
    <w:rsid w:val="2E093550"/>
    <w:rsid w:val="2E0A72C8"/>
    <w:rsid w:val="2E0E0B66"/>
    <w:rsid w:val="2E1168A9"/>
    <w:rsid w:val="2E1343CF"/>
    <w:rsid w:val="2E150147"/>
    <w:rsid w:val="2E165C6D"/>
    <w:rsid w:val="2E1D349F"/>
    <w:rsid w:val="2E293BF2"/>
    <w:rsid w:val="2E2959A0"/>
    <w:rsid w:val="2E2E1209"/>
    <w:rsid w:val="2E410C35"/>
    <w:rsid w:val="2E47051C"/>
    <w:rsid w:val="2E497DF1"/>
    <w:rsid w:val="2E5A1FFE"/>
    <w:rsid w:val="2E5F5866"/>
    <w:rsid w:val="2E6C1D31"/>
    <w:rsid w:val="2E701821"/>
    <w:rsid w:val="2E750BE6"/>
    <w:rsid w:val="2E7656E6"/>
    <w:rsid w:val="2E7C01C6"/>
    <w:rsid w:val="2E7D3F3E"/>
    <w:rsid w:val="2E81758A"/>
    <w:rsid w:val="2E856E97"/>
    <w:rsid w:val="2E8B21B7"/>
    <w:rsid w:val="2E9077CD"/>
    <w:rsid w:val="2E91366A"/>
    <w:rsid w:val="2E9C43C4"/>
    <w:rsid w:val="2E9F5C62"/>
    <w:rsid w:val="2EA42B11"/>
    <w:rsid w:val="2EA8720D"/>
    <w:rsid w:val="2EAB0AAB"/>
    <w:rsid w:val="2EB3170E"/>
    <w:rsid w:val="2EBD433B"/>
    <w:rsid w:val="2EBF4557"/>
    <w:rsid w:val="2EC35069"/>
    <w:rsid w:val="2EC76F67"/>
    <w:rsid w:val="2ECB2EFB"/>
    <w:rsid w:val="2ECD6C74"/>
    <w:rsid w:val="2ED022C0"/>
    <w:rsid w:val="2ED95618"/>
    <w:rsid w:val="2EDD3F6F"/>
    <w:rsid w:val="2EDE49DD"/>
    <w:rsid w:val="2EE3501E"/>
    <w:rsid w:val="2EE91DEC"/>
    <w:rsid w:val="2EE93382"/>
    <w:rsid w:val="2EF04710"/>
    <w:rsid w:val="2EFA733D"/>
    <w:rsid w:val="2EFE0BDB"/>
    <w:rsid w:val="2F0B779C"/>
    <w:rsid w:val="2F1228D8"/>
    <w:rsid w:val="2F1863F7"/>
    <w:rsid w:val="2F1C30A3"/>
    <w:rsid w:val="2F1C72B3"/>
    <w:rsid w:val="2F1E302B"/>
    <w:rsid w:val="2F25260C"/>
    <w:rsid w:val="2F266384"/>
    <w:rsid w:val="2F2820FC"/>
    <w:rsid w:val="2F2D7712"/>
    <w:rsid w:val="2F307202"/>
    <w:rsid w:val="2F3445FD"/>
    <w:rsid w:val="2F3517DE"/>
    <w:rsid w:val="2F40249E"/>
    <w:rsid w:val="2F414F6C"/>
    <w:rsid w:val="2F462582"/>
    <w:rsid w:val="2F4B5DEA"/>
    <w:rsid w:val="2F4B7B98"/>
    <w:rsid w:val="2F4D56BE"/>
    <w:rsid w:val="2F5A7DDB"/>
    <w:rsid w:val="2F603644"/>
    <w:rsid w:val="2F666780"/>
    <w:rsid w:val="2F676331"/>
    <w:rsid w:val="2F6A001E"/>
    <w:rsid w:val="2F6A6270"/>
    <w:rsid w:val="2F733BEC"/>
    <w:rsid w:val="2F7964B4"/>
    <w:rsid w:val="2F7B047E"/>
    <w:rsid w:val="2F856001"/>
    <w:rsid w:val="2F860BD0"/>
    <w:rsid w:val="2F882B9B"/>
    <w:rsid w:val="2F8D6403"/>
    <w:rsid w:val="2F8F3F29"/>
    <w:rsid w:val="2F90159A"/>
    <w:rsid w:val="2FA07EE4"/>
    <w:rsid w:val="2FA15A0A"/>
    <w:rsid w:val="2FAA48BF"/>
    <w:rsid w:val="2FBB4D1E"/>
    <w:rsid w:val="2FC516F9"/>
    <w:rsid w:val="2FC6698B"/>
    <w:rsid w:val="2FC71915"/>
    <w:rsid w:val="2FCC2A87"/>
    <w:rsid w:val="2FCE2CA3"/>
    <w:rsid w:val="2FDB716E"/>
    <w:rsid w:val="2FE778C1"/>
    <w:rsid w:val="2FEA5460"/>
    <w:rsid w:val="2FEE6EA1"/>
    <w:rsid w:val="2FF40230"/>
    <w:rsid w:val="2FF635C9"/>
    <w:rsid w:val="2FF95846"/>
    <w:rsid w:val="2FFB21C0"/>
    <w:rsid w:val="30185CCC"/>
    <w:rsid w:val="30191A45"/>
    <w:rsid w:val="30197C97"/>
    <w:rsid w:val="301B3A0F"/>
    <w:rsid w:val="301D1535"/>
    <w:rsid w:val="301E14CD"/>
    <w:rsid w:val="302E3742"/>
    <w:rsid w:val="302F3016"/>
    <w:rsid w:val="303D5733"/>
    <w:rsid w:val="304270F6"/>
    <w:rsid w:val="304A7E50"/>
    <w:rsid w:val="304E16EE"/>
    <w:rsid w:val="304E5B92"/>
    <w:rsid w:val="30564A47"/>
    <w:rsid w:val="305667F5"/>
    <w:rsid w:val="305F7D9F"/>
    <w:rsid w:val="306058C5"/>
    <w:rsid w:val="30662EDC"/>
    <w:rsid w:val="307153DD"/>
    <w:rsid w:val="307A6987"/>
    <w:rsid w:val="308B46F0"/>
    <w:rsid w:val="30901D07"/>
    <w:rsid w:val="30912F30"/>
    <w:rsid w:val="309335A5"/>
    <w:rsid w:val="309A0DD7"/>
    <w:rsid w:val="309E1814"/>
    <w:rsid w:val="30A13F14"/>
    <w:rsid w:val="30A21A3A"/>
    <w:rsid w:val="30A43A04"/>
    <w:rsid w:val="30A6152A"/>
    <w:rsid w:val="30B26121"/>
    <w:rsid w:val="30B654E5"/>
    <w:rsid w:val="30BF25EC"/>
    <w:rsid w:val="30C3032E"/>
    <w:rsid w:val="30C916BD"/>
    <w:rsid w:val="30C96FC7"/>
    <w:rsid w:val="30CB72D8"/>
    <w:rsid w:val="30CC4D09"/>
    <w:rsid w:val="30D61664"/>
    <w:rsid w:val="30DC13F0"/>
    <w:rsid w:val="30DD2A72"/>
    <w:rsid w:val="30E1618E"/>
    <w:rsid w:val="30E22CDA"/>
    <w:rsid w:val="30EE1123"/>
    <w:rsid w:val="30F06C49"/>
    <w:rsid w:val="310811F3"/>
    <w:rsid w:val="31085D41"/>
    <w:rsid w:val="31091AB9"/>
    <w:rsid w:val="31093867"/>
    <w:rsid w:val="310E0E7D"/>
    <w:rsid w:val="310E70CF"/>
    <w:rsid w:val="31126BC0"/>
    <w:rsid w:val="31163769"/>
    <w:rsid w:val="311A1F18"/>
    <w:rsid w:val="311E37B6"/>
    <w:rsid w:val="311E598C"/>
    <w:rsid w:val="31224929"/>
    <w:rsid w:val="31230DCD"/>
    <w:rsid w:val="312406A1"/>
    <w:rsid w:val="312A1CE8"/>
    <w:rsid w:val="31336B36"/>
    <w:rsid w:val="313C1E8F"/>
    <w:rsid w:val="31460307"/>
    <w:rsid w:val="314D19A6"/>
    <w:rsid w:val="315076E8"/>
    <w:rsid w:val="315D7CF4"/>
    <w:rsid w:val="316E496E"/>
    <w:rsid w:val="31794E91"/>
    <w:rsid w:val="31857392"/>
    <w:rsid w:val="31975317"/>
    <w:rsid w:val="319E0453"/>
    <w:rsid w:val="319E48F7"/>
    <w:rsid w:val="319F5F79"/>
    <w:rsid w:val="31AD6213"/>
    <w:rsid w:val="31B71515"/>
    <w:rsid w:val="31B732C3"/>
    <w:rsid w:val="31B859B9"/>
    <w:rsid w:val="31BC6B2B"/>
    <w:rsid w:val="31C679AA"/>
    <w:rsid w:val="31D200FD"/>
    <w:rsid w:val="31D2535D"/>
    <w:rsid w:val="31D60AC4"/>
    <w:rsid w:val="31D668AF"/>
    <w:rsid w:val="31D84F75"/>
    <w:rsid w:val="31DD5420"/>
    <w:rsid w:val="31DD71CE"/>
    <w:rsid w:val="31E06CBE"/>
    <w:rsid w:val="31E367AE"/>
    <w:rsid w:val="31E63BA8"/>
    <w:rsid w:val="31EC7791"/>
    <w:rsid w:val="31EF6F01"/>
    <w:rsid w:val="31F407AA"/>
    <w:rsid w:val="31FE0EF2"/>
    <w:rsid w:val="32043EF0"/>
    <w:rsid w:val="320A5AE9"/>
    <w:rsid w:val="320C7AB3"/>
    <w:rsid w:val="32100B57"/>
    <w:rsid w:val="32193F7E"/>
    <w:rsid w:val="322C5A5F"/>
    <w:rsid w:val="32301169"/>
    <w:rsid w:val="32311998"/>
    <w:rsid w:val="32370010"/>
    <w:rsid w:val="3239017C"/>
    <w:rsid w:val="323963CE"/>
    <w:rsid w:val="323B0398"/>
    <w:rsid w:val="323B2146"/>
    <w:rsid w:val="323F1C36"/>
    <w:rsid w:val="32476D3D"/>
    <w:rsid w:val="32496611"/>
    <w:rsid w:val="325A081E"/>
    <w:rsid w:val="325A6A70"/>
    <w:rsid w:val="325A7729"/>
    <w:rsid w:val="32601BAD"/>
    <w:rsid w:val="3268280F"/>
    <w:rsid w:val="32690A61"/>
    <w:rsid w:val="326F1DF0"/>
    <w:rsid w:val="32747406"/>
    <w:rsid w:val="327F64D7"/>
    <w:rsid w:val="32851613"/>
    <w:rsid w:val="329655CE"/>
    <w:rsid w:val="32A25D21"/>
    <w:rsid w:val="32A47CEB"/>
    <w:rsid w:val="32A61CB5"/>
    <w:rsid w:val="32A7158A"/>
    <w:rsid w:val="32AC094E"/>
    <w:rsid w:val="32BD6FFF"/>
    <w:rsid w:val="32C51A10"/>
    <w:rsid w:val="32C959A4"/>
    <w:rsid w:val="32CB34CA"/>
    <w:rsid w:val="32D14858"/>
    <w:rsid w:val="32D81743"/>
    <w:rsid w:val="32E97DF4"/>
    <w:rsid w:val="32F10A57"/>
    <w:rsid w:val="32F1771A"/>
    <w:rsid w:val="32F83B93"/>
    <w:rsid w:val="32FA5B5D"/>
    <w:rsid w:val="32FB3683"/>
    <w:rsid w:val="33092244"/>
    <w:rsid w:val="331212B7"/>
    <w:rsid w:val="33152997"/>
    <w:rsid w:val="331704BD"/>
    <w:rsid w:val="33294694"/>
    <w:rsid w:val="33301B34"/>
    <w:rsid w:val="3330332D"/>
    <w:rsid w:val="33305A23"/>
    <w:rsid w:val="333170A5"/>
    <w:rsid w:val="333252F7"/>
    <w:rsid w:val="333B6C47"/>
    <w:rsid w:val="3344502A"/>
    <w:rsid w:val="33484B1B"/>
    <w:rsid w:val="334D3EDF"/>
    <w:rsid w:val="33613E2E"/>
    <w:rsid w:val="33617221"/>
    <w:rsid w:val="3364747B"/>
    <w:rsid w:val="336F02F9"/>
    <w:rsid w:val="336F654B"/>
    <w:rsid w:val="33791178"/>
    <w:rsid w:val="337C47C4"/>
    <w:rsid w:val="337E053C"/>
    <w:rsid w:val="3392223A"/>
    <w:rsid w:val="33923FE8"/>
    <w:rsid w:val="33941B0E"/>
    <w:rsid w:val="33947D60"/>
    <w:rsid w:val="33953AD8"/>
    <w:rsid w:val="339733AC"/>
    <w:rsid w:val="339A4C95"/>
    <w:rsid w:val="339C4E66"/>
    <w:rsid w:val="33AE4708"/>
    <w:rsid w:val="33B0446E"/>
    <w:rsid w:val="33BE302F"/>
    <w:rsid w:val="33BE4DDD"/>
    <w:rsid w:val="33D50E07"/>
    <w:rsid w:val="33D939C5"/>
    <w:rsid w:val="33D97E69"/>
    <w:rsid w:val="33DE722D"/>
    <w:rsid w:val="33E32A95"/>
    <w:rsid w:val="33E55B0D"/>
    <w:rsid w:val="33E74334"/>
    <w:rsid w:val="33E800AC"/>
    <w:rsid w:val="33EC7B9C"/>
    <w:rsid w:val="33F22CD8"/>
    <w:rsid w:val="33F26834"/>
    <w:rsid w:val="33FD3B57"/>
    <w:rsid w:val="34160775"/>
    <w:rsid w:val="3417273F"/>
    <w:rsid w:val="341C4712"/>
    <w:rsid w:val="34207846"/>
    <w:rsid w:val="34232E92"/>
    <w:rsid w:val="34256C0A"/>
    <w:rsid w:val="3427477B"/>
    <w:rsid w:val="342D3D10"/>
    <w:rsid w:val="3434509F"/>
    <w:rsid w:val="343D21A6"/>
    <w:rsid w:val="34452E08"/>
    <w:rsid w:val="34480B4A"/>
    <w:rsid w:val="344E43B3"/>
    <w:rsid w:val="345117AD"/>
    <w:rsid w:val="34572B3B"/>
    <w:rsid w:val="345B262C"/>
    <w:rsid w:val="345E6225"/>
    <w:rsid w:val="346516FC"/>
    <w:rsid w:val="346A6D13"/>
    <w:rsid w:val="346E6803"/>
    <w:rsid w:val="347D6A46"/>
    <w:rsid w:val="348F0527"/>
    <w:rsid w:val="349124F1"/>
    <w:rsid w:val="34930017"/>
    <w:rsid w:val="349B3370"/>
    <w:rsid w:val="349D0E96"/>
    <w:rsid w:val="34A264AC"/>
    <w:rsid w:val="34A57D4B"/>
    <w:rsid w:val="34A73AC3"/>
    <w:rsid w:val="34A915E9"/>
    <w:rsid w:val="34B34216"/>
    <w:rsid w:val="34B75266"/>
    <w:rsid w:val="34BA7C77"/>
    <w:rsid w:val="34BF0E0C"/>
    <w:rsid w:val="34BF2BBB"/>
    <w:rsid w:val="34C04B85"/>
    <w:rsid w:val="34C24459"/>
    <w:rsid w:val="34C75F13"/>
    <w:rsid w:val="34CB5A03"/>
    <w:rsid w:val="34CC177B"/>
    <w:rsid w:val="34E61A2F"/>
    <w:rsid w:val="34E70363"/>
    <w:rsid w:val="34E940DB"/>
    <w:rsid w:val="34E97C37"/>
    <w:rsid w:val="34EC3BCC"/>
    <w:rsid w:val="34F30AB6"/>
    <w:rsid w:val="34F52A80"/>
    <w:rsid w:val="34F62354"/>
    <w:rsid w:val="34F70EA9"/>
    <w:rsid w:val="34FC0DC9"/>
    <w:rsid w:val="34FD4E2A"/>
    <w:rsid w:val="35020CF9"/>
    <w:rsid w:val="35042CC3"/>
    <w:rsid w:val="350635C4"/>
    <w:rsid w:val="350D601C"/>
    <w:rsid w:val="351647A5"/>
    <w:rsid w:val="35245113"/>
    <w:rsid w:val="3529272A"/>
    <w:rsid w:val="353115DE"/>
    <w:rsid w:val="35447564"/>
    <w:rsid w:val="35466E38"/>
    <w:rsid w:val="35472BB0"/>
    <w:rsid w:val="354B26A0"/>
    <w:rsid w:val="355552CD"/>
    <w:rsid w:val="355A6D87"/>
    <w:rsid w:val="355E6877"/>
    <w:rsid w:val="355F439E"/>
    <w:rsid w:val="356419B4"/>
    <w:rsid w:val="356674DA"/>
    <w:rsid w:val="356D0868"/>
    <w:rsid w:val="35780FBB"/>
    <w:rsid w:val="357A11D7"/>
    <w:rsid w:val="35845BB2"/>
    <w:rsid w:val="35847D79"/>
    <w:rsid w:val="35906305"/>
    <w:rsid w:val="35926521"/>
    <w:rsid w:val="359E4EC6"/>
    <w:rsid w:val="359F479A"/>
    <w:rsid w:val="35A10512"/>
    <w:rsid w:val="35A40002"/>
    <w:rsid w:val="35AD335B"/>
    <w:rsid w:val="35AE2C2F"/>
    <w:rsid w:val="35D07049"/>
    <w:rsid w:val="35DA3A24"/>
    <w:rsid w:val="35DC59EE"/>
    <w:rsid w:val="35E11256"/>
    <w:rsid w:val="35ED19A9"/>
    <w:rsid w:val="35EF5040"/>
    <w:rsid w:val="35F40F8A"/>
    <w:rsid w:val="35FA5E74"/>
    <w:rsid w:val="360867E3"/>
    <w:rsid w:val="360B1E2F"/>
    <w:rsid w:val="360C62D3"/>
    <w:rsid w:val="360D7704"/>
    <w:rsid w:val="360F1920"/>
    <w:rsid w:val="36176A26"/>
    <w:rsid w:val="362C24D2"/>
    <w:rsid w:val="36317AE8"/>
    <w:rsid w:val="36337F76"/>
    <w:rsid w:val="363B44B9"/>
    <w:rsid w:val="364041CF"/>
    <w:rsid w:val="36410C2A"/>
    <w:rsid w:val="364315C9"/>
    <w:rsid w:val="36453593"/>
    <w:rsid w:val="36455341"/>
    <w:rsid w:val="364C66D0"/>
    <w:rsid w:val="36511F38"/>
    <w:rsid w:val="365437D6"/>
    <w:rsid w:val="36575075"/>
    <w:rsid w:val="365B4B65"/>
    <w:rsid w:val="366003CD"/>
    <w:rsid w:val="36657792"/>
    <w:rsid w:val="366D6646"/>
    <w:rsid w:val="3676374D"/>
    <w:rsid w:val="367E2601"/>
    <w:rsid w:val="367E6AA5"/>
    <w:rsid w:val="368045CB"/>
    <w:rsid w:val="36851BE2"/>
    <w:rsid w:val="36853990"/>
    <w:rsid w:val="36897924"/>
    <w:rsid w:val="368A369C"/>
    <w:rsid w:val="36914A2B"/>
    <w:rsid w:val="36922370"/>
    <w:rsid w:val="369771A6"/>
    <w:rsid w:val="36A209E6"/>
    <w:rsid w:val="36A50FD6"/>
    <w:rsid w:val="36A858D0"/>
    <w:rsid w:val="36B204FD"/>
    <w:rsid w:val="36CC7811"/>
    <w:rsid w:val="36D30B9F"/>
    <w:rsid w:val="36D773DE"/>
    <w:rsid w:val="36D84407"/>
    <w:rsid w:val="36DA1F2E"/>
    <w:rsid w:val="36DD58B6"/>
    <w:rsid w:val="36E763F9"/>
    <w:rsid w:val="36E83F1F"/>
    <w:rsid w:val="36F40B16"/>
    <w:rsid w:val="36F6663C"/>
    <w:rsid w:val="370074BA"/>
    <w:rsid w:val="37023232"/>
    <w:rsid w:val="37070849"/>
    <w:rsid w:val="37074CED"/>
    <w:rsid w:val="370F10D1"/>
    <w:rsid w:val="372238D5"/>
    <w:rsid w:val="3727713D"/>
    <w:rsid w:val="37296A11"/>
    <w:rsid w:val="372C02AF"/>
    <w:rsid w:val="37405B09"/>
    <w:rsid w:val="37411FAD"/>
    <w:rsid w:val="37490E61"/>
    <w:rsid w:val="37492C0F"/>
    <w:rsid w:val="37531CE0"/>
    <w:rsid w:val="375A306E"/>
    <w:rsid w:val="375F0704"/>
    <w:rsid w:val="37620175"/>
    <w:rsid w:val="37695060"/>
    <w:rsid w:val="376B0DD8"/>
    <w:rsid w:val="376E6B1A"/>
    <w:rsid w:val="37751C56"/>
    <w:rsid w:val="3776777C"/>
    <w:rsid w:val="377A101B"/>
    <w:rsid w:val="377D6D5D"/>
    <w:rsid w:val="37831746"/>
    <w:rsid w:val="378400EB"/>
    <w:rsid w:val="379320DC"/>
    <w:rsid w:val="379522F8"/>
    <w:rsid w:val="37971BCD"/>
    <w:rsid w:val="37977E1F"/>
    <w:rsid w:val="37985945"/>
    <w:rsid w:val="379C5435"/>
    <w:rsid w:val="379E11AD"/>
    <w:rsid w:val="37A147F9"/>
    <w:rsid w:val="37A4078E"/>
    <w:rsid w:val="37A442EA"/>
    <w:rsid w:val="37A95DA4"/>
    <w:rsid w:val="37B564F7"/>
    <w:rsid w:val="37B95D33"/>
    <w:rsid w:val="37D90437"/>
    <w:rsid w:val="37DC1CD5"/>
    <w:rsid w:val="37DE5A4E"/>
    <w:rsid w:val="37E1553E"/>
    <w:rsid w:val="37E455AA"/>
    <w:rsid w:val="37E8067A"/>
    <w:rsid w:val="37EB1F18"/>
    <w:rsid w:val="37ED5C91"/>
    <w:rsid w:val="37EE2A49"/>
    <w:rsid w:val="37F232A7"/>
    <w:rsid w:val="37F54B45"/>
    <w:rsid w:val="37F628F2"/>
    <w:rsid w:val="37F76B0F"/>
    <w:rsid w:val="380A05F1"/>
    <w:rsid w:val="380A6843"/>
    <w:rsid w:val="380B25BB"/>
    <w:rsid w:val="380F2A73"/>
    <w:rsid w:val="38110F73"/>
    <w:rsid w:val="38196A86"/>
    <w:rsid w:val="38241AB4"/>
    <w:rsid w:val="382D2531"/>
    <w:rsid w:val="382F44FB"/>
    <w:rsid w:val="382F62A9"/>
    <w:rsid w:val="382F643A"/>
    <w:rsid w:val="38303DCF"/>
    <w:rsid w:val="38325D99"/>
    <w:rsid w:val="383733B0"/>
    <w:rsid w:val="383C5F9A"/>
    <w:rsid w:val="383E473E"/>
    <w:rsid w:val="38507FCD"/>
    <w:rsid w:val="38545D10"/>
    <w:rsid w:val="385B52F0"/>
    <w:rsid w:val="386341A5"/>
    <w:rsid w:val="38651CCB"/>
    <w:rsid w:val="38653A79"/>
    <w:rsid w:val="38675A43"/>
    <w:rsid w:val="386B4E07"/>
    <w:rsid w:val="387463B2"/>
    <w:rsid w:val="387A3C2D"/>
    <w:rsid w:val="38806B05"/>
    <w:rsid w:val="388163D9"/>
    <w:rsid w:val="38877E93"/>
    <w:rsid w:val="388859B9"/>
    <w:rsid w:val="388F4F9A"/>
    <w:rsid w:val="389425B0"/>
    <w:rsid w:val="38983E4E"/>
    <w:rsid w:val="389E51DD"/>
    <w:rsid w:val="38A26A7B"/>
    <w:rsid w:val="38A547BD"/>
    <w:rsid w:val="38A8605B"/>
    <w:rsid w:val="38A94263"/>
    <w:rsid w:val="38AC5B4C"/>
    <w:rsid w:val="38AE3672"/>
    <w:rsid w:val="38B4055C"/>
    <w:rsid w:val="38B8629F"/>
    <w:rsid w:val="38C34C43"/>
    <w:rsid w:val="38C84008"/>
    <w:rsid w:val="38CA63D2"/>
    <w:rsid w:val="38CC7F9C"/>
    <w:rsid w:val="38D26C34"/>
    <w:rsid w:val="38D429AD"/>
    <w:rsid w:val="38D46E50"/>
    <w:rsid w:val="38F17A02"/>
    <w:rsid w:val="38F65019"/>
    <w:rsid w:val="39137979"/>
    <w:rsid w:val="39213EF7"/>
    <w:rsid w:val="39243934"/>
    <w:rsid w:val="39253208"/>
    <w:rsid w:val="392751D2"/>
    <w:rsid w:val="393578EF"/>
    <w:rsid w:val="3942200C"/>
    <w:rsid w:val="39461AFC"/>
    <w:rsid w:val="394C2E8B"/>
    <w:rsid w:val="39557F91"/>
    <w:rsid w:val="395625B8"/>
    <w:rsid w:val="395B4E7C"/>
    <w:rsid w:val="395D6E46"/>
    <w:rsid w:val="396226AE"/>
    <w:rsid w:val="39657AA9"/>
    <w:rsid w:val="39665CFB"/>
    <w:rsid w:val="396C0E37"/>
    <w:rsid w:val="396F26D5"/>
    <w:rsid w:val="396F7FA5"/>
    <w:rsid w:val="39745664"/>
    <w:rsid w:val="39761CB6"/>
    <w:rsid w:val="39763A64"/>
    <w:rsid w:val="397A3554"/>
    <w:rsid w:val="397D3044"/>
    <w:rsid w:val="398D772B"/>
    <w:rsid w:val="399D5494"/>
    <w:rsid w:val="39A14F85"/>
    <w:rsid w:val="39A24859"/>
    <w:rsid w:val="39AB434B"/>
    <w:rsid w:val="39AC56D7"/>
    <w:rsid w:val="39B50A30"/>
    <w:rsid w:val="39BA3CAC"/>
    <w:rsid w:val="39BF365D"/>
    <w:rsid w:val="39C26CA9"/>
    <w:rsid w:val="39C57BE6"/>
    <w:rsid w:val="39CD7B28"/>
    <w:rsid w:val="39D0586A"/>
    <w:rsid w:val="39D30EB6"/>
    <w:rsid w:val="39D8471E"/>
    <w:rsid w:val="39E210F9"/>
    <w:rsid w:val="39E3734B"/>
    <w:rsid w:val="39E41315"/>
    <w:rsid w:val="39EB6200"/>
    <w:rsid w:val="39F72DF7"/>
    <w:rsid w:val="39FC040D"/>
    <w:rsid w:val="3A013C4A"/>
    <w:rsid w:val="3A0B0650"/>
    <w:rsid w:val="3A0E0A45"/>
    <w:rsid w:val="3A106F28"/>
    <w:rsid w:val="3A127C30"/>
    <w:rsid w:val="3A137DCB"/>
    <w:rsid w:val="3A184B1B"/>
    <w:rsid w:val="3A1E0383"/>
    <w:rsid w:val="3A1F5EA9"/>
    <w:rsid w:val="3A217E73"/>
    <w:rsid w:val="3A26189D"/>
    <w:rsid w:val="3A26548A"/>
    <w:rsid w:val="3A282FB0"/>
    <w:rsid w:val="3A2D05C6"/>
    <w:rsid w:val="3A331955"/>
    <w:rsid w:val="3A410516"/>
    <w:rsid w:val="3A4D6EBA"/>
    <w:rsid w:val="3A573895"/>
    <w:rsid w:val="3A5913BB"/>
    <w:rsid w:val="3A5E2E76"/>
    <w:rsid w:val="3A63223A"/>
    <w:rsid w:val="3A80103E"/>
    <w:rsid w:val="3A86417A"/>
    <w:rsid w:val="3A865F28"/>
    <w:rsid w:val="3A8D72B7"/>
    <w:rsid w:val="3A8F74D3"/>
    <w:rsid w:val="3A982F20"/>
    <w:rsid w:val="3A9E7716"/>
    <w:rsid w:val="3AAF722D"/>
    <w:rsid w:val="3AB42A96"/>
    <w:rsid w:val="3AB605BC"/>
    <w:rsid w:val="3AB64D9F"/>
    <w:rsid w:val="3AB900AC"/>
    <w:rsid w:val="3ABB02C8"/>
    <w:rsid w:val="3ABE3914"/>
    <w:rsid w:val="3ABF120D"/>
    <w:rsid w:val="3AC21656"/>
    <w:rsid w:val="3AC56A51"/>
    <w:rsid w:val="3ACC7DDF"/>
    <w:rsid w:val="3AD1189A"/>
    <w:rsid w:val="3AD44EE6"/>
    <w:rsid w:val="3AD924FC"/>
    <w:rsid w:val="3ADC7C87"/>
    <w:rsid w:val="3ADD023E"/>
    <w:rsid w:val="3AE72E6B"/>
    <w:rsid w:val="3AE74C19"/>
    <w:rsid w:val="3AE80991"/>
    <w:rsid w:val="3AEC0481"/>
    <w:rsid w:val="3AEE244B"/>
    <w:rsid w:val="3AF13CEA"/>
    <w:rsid w:val="3AF37A62"/>
    <w:rsid w:val="3AF630AE"/>
    <w:rsid w:val="3AF64E5C"/>
    <w:rsid w:val="3AFE0CBF"/>
    <w:rsid w:val="3B111C96"/>
    <w:rsid w:val="3B11613A"/>
    <w:rsid w:val="3B181276"/>
    <w:rsid w:val="3B194FEF"/>
    <w:rsid w:val="3B36546F"/>
    <w:rsid w:val="3B3911ED"/>
    <w:rsid w:val="3B3B31B7"/>
    <w:rsid w:val="3B4007CD"/>
    <w:rsid w:val="3B47390A"/>
    <w:rsid w:val="3B497682"/>
    <w:rsid w:val="3B4A51A8"/>
    <w:rsid w:val="3B5B73B5"/>
    <w:rsid w:val="3B693880"/>
    <w:rsid w:val="3B6B3A9C"/>
    <w:rsid w:val="3B6E533A"/>
    <w:rsid w:val="3B7B35B3"/>
    <w:rsid w:val="3B7F30A4"/>
    <w:rsid w:val="3B7F4E52"/>
    <w:rsid w:val="3B8A37F6"/>
    <w:rsid w:val="3B8C57C0"/>
    <w:rsid w:val="3B8E224E"/>
    <w:rsid w:val="3B8E32E7"/>
    <w:rsid w:val="3B8E778B"/>
    <w:rsid w:val="3B903503"/>
    <w:rsid w:val="3B9052B1"/>
    <w:rsid w:val="3B90705F"/>
    <w:rsid w:val="3B931C19"/>
    <w:rsid w:val="3B934DA1"/>
    <w:rsid w:val="3B9C1EA7"/>
    <w:rsid w:val="3B9F54F4"/>
    <w:rsid w:val="3BA23236"/>
    <w:rsid w:val="3BA24FE4"/>
    <w:rsid w:val="3BAC5E63"/>
    <w:rsid w:val="3BAE3989"/>
    <w:rsid w:val="3BAE5737"/>
    <w:rsid w:val="3BB0325D"/>
    <w:rsid w:val="3BB23479"/>
    <w:rsid w:val="3BB5440F"/>
    <w:rsid w:val="3BB70A8F"/>
    <w:rsid w:val="3BB865B6"/>
    <w:rsid w:val="3BBA0580"/>
    <w:rsid w:val="3BBD3BCC"/>
    <w:rsid w:val="3BBF5B96"/>
    <w:rsid w:val="3BC61B14"/>
    <w:rsid w:val="3BC82C9D"/>
    <w:rsid w:val="3BD01B51"/>
    <w:rsid w:val="3BDD7DCA"/>
    <w:rsid w:val="3BEB24E7"/>
    <w:rsid w:val="3BF07AFD"/>
    <w:rsid w:val="3C047A4D"/>
    <w:rsid w:val="3C095063"/>
    <w:rsid w:val="3C1A2DCC"/>
    <w:rsid w:val="3C2123AD"/>
    <w:rsid w:val="3C241E9D"/>
    <w:rsid w:val="3C291261"/>
    <w:rsid w:val="3C2D6FA3"/>
    <w:rsid w:val="3C320116"/>
    <w:rsid w:val="3C3245BA"/>
    <w:rsid w:val="3C4340D1"/>
    <w:rsid w:val="3C4D31A2"/>
    <w:rsid w:val="3C504B94"/>
    <w:rsid w:val="3C5207B8"/>
    <w:rsid w:val="3C5A141B"/>
    <w:rsid w:val="3C6329C5"/>
    <w:rsid w:val="3C636521"/>
    <w:rsid w:val="3C7544A7"/>
    <w:rsid w:val="3C7E77FF"/>
    <w:rsid w:val="3C835B1D"/>
    <w:rsid w:val="3C90308E"/>
    <w:rsid w:val="3C926E07"/>
    <w:rsid w:val="3C982755"/>
    <w:rsid w:val="3CA628B2"/>
    <w:rsid w:val="3CAC35E8"/>
    <w:rsid w:val="3CAD1E92"/>
    <w:rsid w:val="3CC01BC6"/>
    <w:rsid w:val="3CC03974"/>
    <w:rsid w:val="3CC1149A"/>
    <w:rsid w:val="3CC64D02"/>
    <w:rsid w:val="3CC66AB0"/>
    <w:rsid w:val="3CCA65A0"/>
    <w:rsid w:val="3CDB69FF"/>
    <w:rsid w:val="3CE05DC4"/>
    <w:rsid w:val="3CF278A5"/>
    <w:rsid w:val="3CF63839"/>
    <w:rsid w:val="3CF950D8"/>
    <w:rsid w:val="3D002975"/>
    <w:rsid w:val="3D09356D"/>
    <w:rsid w:val="3D0E0B83"/>
    <w:rsid w:val="3D145A6E"/>
    <w:rsid w:val="3D151117"/>
    <w:rsid w:val="3D167A38"/>
    <w:rsid w:val="3D204412"/>
    <w:rsid w:val="3D281519"/>
    <w:rsid w:val="3D2A6E19"/>
    <w:rsid w:val="3D2F0AF9"/>
    <w:rsid w:val="3D3103CE"/>
    <w:rsid w:val="3D314871"/>
    <w:rsid w:val="3D4257D4"/>
    <w:rsid w:val="3D477BF1"/>
    <w:rsid w:val="3D4D2D2E"/>
    <w:rsid w:val="3D5705CF"/>
    <w:rsid w:val="3D5F13DF"/>
    <w:rsid w:val="3D657765"/>
    <w:rsid w:val="3D6A7D83"/>
    <w:rsid w:val="3D6E33D0"/>
    <w:rsid w:val="3D7529B0"/>
    <w:rsid w:val="3D81614F"/>
    <w:rsid w:val="3D8E75CE"/>
    <w:rsid w:val="3D954E00"/>
    <w:rsid w:val="3D98044D"/>
    <w:rsid w:val="3D9848F1"/>
    <w:rsid w:val="3DA2751D"/>
    <w:rsid w:val="3DA70690"/>
    <w:rsid w:val="3DAA0180"/>
    <w:rsid w:val="3DB01C3A"/>
    <w:rsid w:val="3DB42DAD"/>
    <w:rsid w:val="3DBA4867"/>
    <w:rsid w:val="3DCB25D0"/>
    <w:rsid w:val="3DDA0A65"/>
    <w:rsid w:val="3DE003C3"/>
    <w:rsid w:val="3DE03BA2"/>
    <w:rsid w:val="3DED69EA"/>
    <w:rsid w:val="3DF31B27"/>
    <w:rsid w:val="3DF37D79"/>
    <w:rsid w:val="3DF71617"/>
    <w:rsid w:val="3DFF04CC"/>
    <w:rsid w:val="3E0221C9"/>
    <w:rsid w:val="3E0E7E3B"/>
    <w:rsid w:val="3E0F3C31"/>
    <w:rsid w:val="3E1C2E2C"/>
    <w:rsid w:val="3E2919ED"/>
    <w:rsid w:val="3E415531"/>
    <w:rsid w:val="3E497999"/>
    <w:rsid w:val="3E4B3711"/>
    <w:rsid w:val="3E4D56DB"/>
    <w:rsid w:val="3E522CF1"/>
    <w:rsid w:val="3E5F540E"/>
    <w:rsid w:val="3E720C9E"/>
    <w:rsid w:val="3E7E5894"/>
    <w:rsid w:val="3E854E75"/>
    <w:rsid w:val="3E894239"/>
    <w:rsid w:val="3E8B2434"/>
    <w:rsid w:val="3E9450B8"/>
    <w:rsid w:val="3E974BA8"/>
    <w:rsid w:val="3E990920"/>
    <w:rsid w:val="3EA66B99"/>
    <w:rsid w:val="3EA80B63"/>
    <w:rsid w:val="3EA82911"/>
    <w:rsid w:val="3EB16448"/>
    <w:rsid w:val="3EB5502E"/>
    <w:rsid w:val="3EB72C41"/>
    <w:rsid w:val="3ECA0C57"/>
    <w:rsid w:val="3ECA2888"/>
    <w:rsid w:val="3ECA6D2C"/>
    <w:rsid w:val="3ECB6600"/>
    <w:rsid w:val="3ECC2AA4"/>
    <w:rsid w:val="3ECF4342"/>
    <w:rsid w:val="3ECF60F0"/>
    <w:rsid w:val="3ED656D0"/>
    <w:rsid w:val="3ED92ACB"/>
    <w:rsid w:val="3EE576C2"/>
    <w:rsid w:val="3EE6343A"/>
    <w:rsid w:val="3EE87285"/>
    <w:rsid w:val="3EEA4CD8"/>
    <w:rsid w:val="3EF47905"/>
    <w:rsid w:val="3EF66B94"/>
    <w:rsid w:val="3EF75647"/>
    <w:rsid w:val="3F033FEC"/>
    <w:rsid w:val="3F055FB6"/>
    <w:rsid w:val="3F06588A"/>
    <w:rsid w:val="3F067638"/>
    <w:rsid w:val="3F0833B0"/>
    <w:rsid w:val="3F0A7128"/>
    <w:rsid w:val="3F0F0BE2"/>
    <w:rsid w:val="3F0F2990"/>
    <w:rsid w:val="3F171845"/>
    <w:rsid w:val="3F185CE9"/>
    <w:rsid w:val="3F2521B4"/>
    <w:rsid w:val="3F2A77CA"/>
    <w:rsid w:val="3F3A29A8"/>
    <w:rsid w:val="3F3E6DD2"/>
    <w:rsid w:val="3F407CAA"/>
    <w:rsid w:val="3F444729"/>
    <w:rsid w:val="3F551CEA"/>
    <w:rsid w:val="3F566811"/>
    <w:rsid w:val="3F577E93"/>
    <w:rsid w:val="3F5C54AA"/>
    <w:rsid w:val="3F696545"/>
    <w:rsid w:val="3F6E5909"/>
    <w:rsid w:val="3F746C97"/>
    <w:rsid w:val="3F760C61"/>
    <w:rsid w:val="3F786788"/>
    <w:rsid w:val="3F823162"/>
    <w:rsid w:val="3F873DEE"/>
    <w:rsid w:val="3F8F3AD1"/>
    <w:rsid w:val="3F9966FE"/>
    <w:rsid w:val="3F9B06C8"/>
    <w:rsid w:val="3FA0183A"/>
    <w:rsid w:val="3FA70E1B"/>
    <w:rsid w:val="3FB157F6"/>
    <w:rsid w:val="3FB53538"/>
    <w:rsid w:val="3FBB0422"/>
    <w:rsid w:val="3FBC469A"/>
    <w:rsid w:val="3FD339BE"/>
    <w:rsid w:val="3FD57736"/>
    <w:rsid w:val="3FDA4D4C"/>
    <w:rsid w:val="3FDB6D16"/>
    <w:rsid w:val="3FE07E89"/>
    <w:rsid w:val="3FE94F8F"/>
    <w:rsid w:val="3FF12096"/>
    <w:rsid w:val="3FFA53EF"/>
    <w:rsid w:val="4004626D"/>
    <w:rsid w:val="40077B0C"/>
    <w:rsid w:val="40181D19"/>
    <w:rsid w:val="401D2E8B"/>
    <w:rsid w:val="401E6C0A"/>
    <w:rsid w:val="4021297B"/>
    <w:rsid w:val="402406BD"/>
    <w:rsid w:val="40251D40"/>
    <w:rsid w:val="40356427"/>
    <w:rsid w:val="403703F1"/>
    <w:rsid w:val="4037219F"/>
    <w:rsid w:val="4041301D"/>
    <w:rsid w:val="404623E2"/>
    <w:rsid w:val="4047615A"/>
    <w:rsid w:val="405961D5"/>
    <w:rsid w:val="405A7C3B"/>
    <w:rsid w:val="40646D0C"/>
    <w:rsid w:val="40662A84"/>
    <w:rsid w:val="406B1E48"/>
    <w:rsid w:val="406F68CD"/>
    <w:rsid w:val="407D2605"/>
    <w:rsid w:val="4081166C"/>
    <w:rsid w:val="409273D5"/>
    <w:rsid w:val="4093314D"/>
    <w:rsid w:val="40950B03"/>
    <w:rsid w:val="409749EB"/>
    <w:rsid w:val="409F1AF2"/>
    <w:rsid w:val="40A8309D"/>
    <w:rsid w:val="40AD5204"/>
    <w:rsid w:val="40B557B9"/>
    <w:rsid w:val="40BD50B2"/>
    <w:rsid w:val="40C41559"/>
    <w:rsid w:val="40C559FD"/>
    <w:rsid w:val="40CD2B03"/>
    <w:rsid w:val="40CE4185"/>
    <w:rsid w:val="40DC15A1"/>
    <w:rsid w:val="40DC68A2"/>
    <w:rsid w:val="40E340D5"/>
    <w:rsid w:val="40E37C31"/>
    <w:rsid w:val="40E51BFB"/>
    <w:rsid w:val="40E5653B"/>
    <w:rsid w:val="40E65973"/>
    <w:rsid w:val="40F260C6"/>
    <w:rsid w:val="40FB7670"/>
    <w:rsid w:val="410D4CAE"/>
    <w:rsid w:val="410F6C78"/>
    <w:rsid w:val="412067A0"/>
    <w:rsid w:val="41265D6F"/>
    <w:rsid w:val="412A1D04"/>
    <w:rsid w:val="413761CE"/>
    <w:rsid w:val="413B7A6D"/>
    <w:rsid w:val="414032D5"/>
    <w:rsid w:val="41432DC5"/>
    <w:rsid w:val="414508EB"/>
    <w:rsid w:val="4148218A"/>
    <w:rsid w:val="414C1C7A"/>
    <w:rsid w:val="41532D95"/>
    <w:rsid w:val="41586871"/>
    <w:rsid w:val="41630D72"/>
    <w:rsid w:val="41646581"/>
    <w:rsid w:val="41650F8E"/>
    <w:rsid w:val="416D4B68"/>
    <w:rsid w:val="416F3BBA"/>
    <w:rsid w:val="4171348E"/>
    <w:rsid w:val="41744D2D"/>
    <w:rsid w:val="41874A60"/>
    <w:rsid w:val="41A43864"/>
    <w:rsid w:val="41B16A4B"/>
    <w:rsid w:val="41BD2B78"/>
    <w:rsid w:val="41BE41FA"/>
    <w:rsid w:val="41C71300"/>
    <w:rsid w:val="41CA0DF1"/>
    <w:rsid w:val="41CC4B69"/>
    <w:rsid w:val="41D103D1"/>
    <w:rsid w:val="41DC67EC"/>
    <w:rsid w:val="41DF2AEE"/>
    <w:rsid w:val="41E06866"/>
    <w:rsid w:val="41EA1493"/>
    <w:rsid w:val="41F25A6B"/>
    <w:rsid w:val="41F36599"/>
    <w:rsid w:val="41F45E6E"/>
    <w:rsid w:val="41FD4D22"/>
    <w:rsid w:val="41FF4F3E"/>
    <w:rsid w:val="4202058A"/>
    <w:rsid w:val="42044303"/>
    <w:rsid w:val="420C2CFA"/>
    <w:rsid w:val="420E5181"/>
    <w:rsid w:val="420F2CA7"/>
    <w:rsid w:val="42127F31"/>
    <w:rsid w:val="421309EA"/>
    <w:rsid w:val="42143D70"/>
    <w:rsid w:val="421B33FA"/>
    <w:rsid w:val="421D53C4"/>
    <w:rsid w:val="42274495"/>
    <w:rsid w:val="422936B2"/>
    <w:rsid w:val="422B7AE1"/>
    <w:rsid w:val="422C5607"/>
    <w:rsid w:val="4242450A"/>
    <w:rsid w:val="42442951"/>
    <w:rsid w:val="42496314"/>
    <w:rsid w:val="424D3EFC"/>
    <w:rsid w:val="4251506E"/>
    <w:rsid w:val="425A03C6"/>
    <w:rsid w:val="425A3F23"/>
    <w:rsid w:val="425C413F"/>
    <w:rsid w:val="426052B1"/>
    <w:rsid w:val="4269685C"/>
    <w:rsid w:val="426B6130"/>
    <w:rsid w:val="426D634C"/>
    <w:rsid w:val="42721EFB"/>
    <w:rsid w:val="42731488"/>
    <w:rsid w:val="42784CF1"/>
    <w:rsid w:val="42796D1A"/>
    <w:rsid w:val="42843695"/>
    <w:rsid w:val="428C42F8"/>
    <w:rsid w:val="428F3FA1"/>
    <w:rsid w:val="429338D8"/>
    <w:rsid w:val="42975177"/>
    <w:rsid w:val="42982C9D"/>
    <w:rsid w:val="429B5BBB"/>
    <w:rsid w:val="42B06238"/>
    <w:rsid w:val="42C13892"/>
    <w:rsid w:val="42C65A5C"/>
    <w:rsid w:val="42CB3316"/>
    <w:rsid w:val="42CB4E20"/>
    <w:rsid w:val="42D53EF1"/>
    <w:rsid w:val="42D812EB"/>
    <w:rsid w:val="42E56500"/>
    <w:rsid w:val="42FF4B81"/>
    <w:rsid w:val="430417B4"/>
    <w:rsid w:val="430420E0"/>
    <w:rsid w:val="430C30C1"/>
    <w:rsid w:val="430C6805"/>
    <w:rsid w:val="4315253F"/>
    <w:rsid w:val="43192030"/>
    <w:rsid w:val="43195B8C"/>
    <w:rsid w:val="432509D4"/>
    <w:rsid w:val="432F53AF"/>
    <w:rsid w:val="433B1755"/>
    <w:rsid w:val="433B55EE"/>
    <w:rsid w:val="43413334"/>
    <w:rsid w:val="43486471"/>
    <w:rsid w:val="434D1CD9"/>
    <w:rsid w:val="434D5127"/>
    <w:rsid w:val="435272F0"/>
    <w:rsid w:val="4355293C"/>
    <w:rsid w:val="4359242C"/>
    <w:rsid w:val="435968D0"/>
    <w:rsid w:val="435B2648"/>
    <w:rsid w:val="435B61A4"/>
    <w:rsid w:val="43601A0D"/>
    <w:rsid w:val="436302E0"/>
    <w:rsid w:val="436332AB"/>
    <w:rsid w:val="436F1C02"/>
    <w:rsid w:val="437159C8"/>
    <w:rsid w:val="437319E5"/>
    <w:rsid w:val="43770B04"/>
    <w:rsid w:val="43853221"/>
    <w:rsid w:val="438669F9"/>
    <w:rsid w:val="4387343D"/>
    <w:rsid w:val="43917267"/>
    <w:rsid w:val="43996CCD"/>
    <w:rsid w:val="439D20AF"/>
    <w:rsid w:val="43A062AD"/>
    <w:rsid w:val="43A35D9D"/>
    <w:rsid w:val="43A63197"/>
    <w:rsid w:val="43AA0EDA"/>
    <w:rsid w:val="43AA712C"/>
    <w:rsid w:val="43AD4526"/>
    <w:rsid w:val="43BC2C7F"/>
    <w:rsid w:val="43BF2BD7"/>
    <w:rsid w:val="43C006FD"/>
    <w:rsid w:val="43CA50D8"/>
    <w:rsid w:val="43D63A7D"/>
    <w:rsid w:val="43DD7AE2"/>
    <w:rsid w:val="43DE2931"/>
    <w:rsid w:val="43E53CC0"/>
    <w:rsid w:val="43E837B0"/>
    <w:rsid w:val="43EC32A0"/>
    <w:rsid w:val="43F3462F"/>
    <w:rsid w:val="43F403A7"/>
    <w:rsid w:val="43F65ECD"/>
    <w:rsid w:val="43F81C45"/>
    <w:rsid w:val="43F96494"/>
    <w:rsid w:val="44032EAB"/>
    <w:rsid w:val="440C3942"/>
    <w:rsid w:val="440E3217"/>
    <w:rsid w:val="44184095"/>
    <w:rsid w:val="441E71D2"/>
    <w:rsid w:val="44240E0B"/>
    <w:rsid w:val="442742D8"/>
    <w:rsid w:val="44290050"/>
    <w:rsid w:val="44337121"/>
    <w:rsid w:val="4436276D"/>
    <w:rsid w:val="4440539A"/>
    <w:rsid w:val="444255B6"/>
    <w:rsid w:val="44472BCC"/>
    <w:rsid w:val="444A6219"/>
    <w:rsid w:val="444B446B"/>
    <w:rsid w:val="44562E10"/>
    <w:rsid w:val="445F1CC4"/>
    <w:rsid w:val="44615A3C"/>
    <w:rsid w:val="44623562"/>
    <w:rsid w:val="446C43E1"/>
    <w:rsid w:val="446C618F"/>
    <w:rsid w:val="446D6522"/>
    <w:rsid w:val="446E1F07"/>
    <w:rsid w:val="44735770"/>
    <w:rsid w:val="447931AD"/>
    <w:rsid w:val="44823C05"/>
    <w:rsid w:val="44910468"/>
    <w:rsid w:val="44915BF6"/>
    <w:rsid w:val="449B0822"/>
    <w:rsid w:val="449C4CC6"/>
    <w:rsid w:val="44A771C7"/>
    <w:rsid w:val="44A92F3F"/>
    <w:rsid w:val="44B30262"/>
    <w:rsid w:val="44B518E4"/>
    <w:rsid w:val="44BA514C"/>
    <w:rsid w:val="44BC0EC5"/>
    <w:rsid w:val="44BF2763"/>
    <w:rsid w:val="44D9323B"/>
    <w:rsid w:val="44E328F5"/>
    <w:rsid w:val="44F92119"/>
    <w:rsid w:val="44FD6629"/>
    <w:rsid w:val="4508235C"/>
    <w:rsid w:val="450B1E4C"/>
    <w:rsid w:val="451924DA"/>
    <w:rsid w:val="451E1B7F"/>
    <w:rsid w:val="45264590"/>
    <w:rsid w:val="454113CA"/>
    <w:rsid w:val="454D7F3F"/>
    <w:rsid w:val="456D0411"/>
    <w:rsid w:val="4574179F"/>
    <w:rsid w:val="458115B6"/>
    <w:rsid w:val="4582210E"/>
    <w:rsid w:val="45877724"/>
    <w:rsid w:val="4588524B"/>
    <w:rsid w:val="458C4D3B"/>
    <w:rsid w:val="458F65D9"/>
    <w:rsid w:val="45905EAD"/>
    <w:rsid w:val="45943BEF"/>
    <w:rsid w:val="4594599D"/>
    <w:rsid w:val="459534C4"/>
    <w:rsid w:val="459736E0"/>
    <w:rsid w:val="4597723C"/>
    <w:rsid w:val="45A80B7B"/>
    <w:rsid w:val="45C75D73"/>
    <w:rsid w:val="45CF4C28"/>
    <w:rsid w:val="45D73ADC"/>
    <w:rsid w:val="45D95AA6"/>
    <w:rsid w:val="45DB537A"/>
    <w:rsid w:val="45ED68FD"/>
    <w:rsid w:val="45F14B9E"/>
    <w:rsid w:val="45F46806"/>
    <w:rsid w:val="45F66658"/>
    <w:rsid w:val="46001285"/>
    <w:rsid w:val="46050649"/>
    <w:rsid w:val="460C3316"/>
    <w:rsid w:val="46113492"/>
    <w:rsid w:val="46164604"/>
    <w:rsid w:val="461865CE"/>
    <w:rsid w:val="461E795D"/>
    <w:rsid w:val="462E7BA0"/>
    <w:rsid w:val="462F5277"/>
    <w:rsid w:val="464078D3"/>
    <w:rsid w:val="46431172"/>
    <w:rsid w:val="464949DA"/>
    <w:rsid w:val="464A2500"/>
    <w:rsid w:val="46517D32"/>
    <w:rsid w:val="465B295F"/>
    <w:rsid w:val="465D2233"/>
    <w:rsid w:val="465E7D59"/>
    <w:rsid w:val="46607F75"/>
    <w:rsid w:val="46646A2F"/>
    <w:rsid w:val="46696E2A"/>
    <w:rsid w:val="46753A21"/>
    <w:rsid w:val="467A1037"/>
    <w:rsid w:val="467D28D5"/>
    <w:rsid w:val="467F664E"/>
    <w:rsid w:val="4689127A"/>
    <w:rsid w:val="468F4EA6"/>
    <w:rsid w:val="46933EA7"/>
    <w:rsid w:val="46935C55"/>
    <w:rsid w:val="4698326B"/>
    <w:rsid w:val="469B1F82"/>
    <w:rsid w:val="46A00372"/>
    <w:rsid w:val="46A63BDA"/>
    <w:rsid w:val="46AB7443"/>
    <w:rsid w:val="46AE6404"/>
    <w:rsid w:val="46B04A59"/>
    <w:rsid w:val="46BD0F24"/>
    <w:rsid w:val="46C6427C"/>
    <w:rsid w:val="46D06EA9"/>
    <w:rsid w:val="46D30747"/>
    <w:rsid w:val="46D54510"/>
    <w:rsid w:val="46DB6B62"/>
    <w:rsid w:val="46E60E0B"/>
    <w:rsid w:val="46F012F9"/>
    <w:rsid w:val="46FA082B"/>
    <w:rsid w:val="46FC7C9E"/>
    <w:rsid w:val="47061B1E"/>
    <w:rsid w:val="470703F1"/>
    <w:rsid w:val="47094169"/>
    <w:rsid w:val="471843AC"/>
    <w:rsid w:val="47226FD9"/>
    <w:rsid w:val="47280D7A"/>
    <w:rsid w:val="47282841"/>
    <w:rsid w:val="472E3BD0"/>
    <w:rsid w:val="4734568A"/>
    <w:rsid w:val="473F7B8B"/>
    <w:rsid w:val="47450D87"/>
    <w:rsid w:val="47486BC9"/>
    <w:rsid w:val="47555600"/>
    <w:rsid w:val="475C073D"/>
    <w:rsid w:val="475C24EB"/>
    <w:rsid w:val="47642289"/>
    <w:rsid w:val="476870E2"/>
    <w:rsid w:val="476D294A"/>
    <w:rsid w:val="477912EF"/>
    <w:rsid w:val="477B5067"/>
    <w:rsid w:val="477E6905"/>
    <w:rsid w:val="47833F1C"/>
    <w:rsid w:val="47863A0C"/>
    <w:rsid w:val="478657BA"/>
    <w:rsid w:val="478D4D9A"/>
    <w:rsid w:val="47941C85"/>
    <w:rsid w:val="47974B61"/>
    <w:rsid w:val="479F062A"/>
    <w:rsid w:val="47A345BE"/>
    <w:rsid w:val="47A85730"/>
    <w:rsid w:val="47AD2D46"/>
    <w:rsid w:val="47AE5AF3"/>
    <w:rsid w:val="47B6609F"/>
    <w:rsid w:val="47BB47C3"/>
    <w:rsid w:val="47BB613C"/>
    <w:rsid w:val="47C13B7F"/>
    <w:rsid w:val="47D97FDF"/>
    <w:rsid w:val="47E86474"/>
    <w:rsid w:val="47EA7AF7"/>
    <w:rsid w:val="47EF15B1"/>
    <w:rsid w:val="47EF1F72"/>
    <w:rsid w:val="47F40975"/>
    <w:rsid w:val="47F72214"/>
    <w:rsid w:val="47FB61A8"/>
    <w:rsid w:val="48030BB8"/>
    <w:rsid w:val="480768FB"/>
    <w:rsid w:val="480A63EB"/>
    <w:rsid w:val="480C40F9"/>
    <w:rsid w:val="480F1C53"/>
    <w:rsid w:val="4812529F"/>
    <w:rsid w:val="4812721D"/>
    <w:rsid w:val="481C1C7A"/>
    <w:rsid w:val="481E59F2"/>
    <w:rsid w:val="482079BC"/>
    <w:rsid w:val="48290E80"/>
    <w:rsid w:val="482C45B3"/>
    <w:rsid w:val="482F442F"/>
    <w:rsid w:val="483B0352"/>
    <w:rsid w:val="483D40CA"/>
    <w:rsid w:val="4840038A"/>
    <w:rsid w:val="484216E1"/>
    <w:rsid w:val="48496F13"/>
    <w:rsid w:val="484C07B1"/>
    <w:rsid w:val="484C6A03"/>
    <w:rsid w:val="48594C7C"/>
    <w:rsid w:val="48597AA1"/>
    <w:rsid w:val="485F6737"/>
    <w:rsid w:val="4860600B"/>
    <w:rsid w:val="48697596"/>
    <w:rsid w:val="486C0E54"/>
    <w:rsid w:val="4875070A"/>
    <w:rsid w:val="48862AB3"/>
    <w:rsid w:val="488C32A4"/>
    <w:rsid w:val="48912668"/>
    <w:rsid w:val="48931F3C"/>
    <w:rsid w:val="489878D5"/>
    <w:rsid w:val="48AB372A"/>
    <w:rsid w:val="48AF2AEE"/>
    <w:rsid w:val="48B14AB8"/>
    <w:rsid w:val="48B16866"/>
    <w:rsid w:val="48BD520B"/>
    <w:rsid w:val="48DA400F"/>
    <w:rsid w:val="48F0064E"/>
    <w:rsid w:val="48F03833"/>
    <w:rsid w:val="48F21359"/>
    <w:rsid w:val="48F52BF7"/>
    <w:rsid w:val="48FB6EA2"/>
    <w:rsid w:val="48FF5824"/>
    <w:rsid w:val="491312CF"/>
    <w:rsid w:val="4917527A"/>
    <w:rsid w:val="491C63D6"/>
    <w:rsid w:val="49211585"/>
    <w:rsid w:val="4924528A"/>
    <w:rsid w:val="49247038"/>
    <w:rsid w:val="492F3120"/>
    <w:rsid w:val="493E459E"/>
    <w:rsid w:val="493F20C4"/>
    <w:rsid w:val="49437E06"/>
    <w:rsid w:val="494D47E1"/>
    <w:rsid w:val="49633E62"/>
    <w:rsid w:val="49635DB3"/>
    <w:rsid w:val="49757894"/>
    <w:rsid w:val="4977185E"/>
    <w:rsid w:val="497955D6"/>
    <w:rsid w:val="497A134E"/>
    <w:rsid w:val="497A30FC"/>
    <w:rsid w:val="497C0C22"/>
    <w:rsid w:val="497F0713"/>
    <w:rsid w:val="49911067"/>
    <w:rsid w:val="49975A5C"/>
    <w:rsid w:val="49980073"/>
    <w:rsid w:val="49A10689"/>
    <w:rsid w:val="49A308A5"/>
    <w:rsid w:val="49A63EF1"/>
    <w:rsid w:val="49A91C74"/>
    <w:rsid w:val="49AA39E1"/>
    <w:rsid w:val="49AD34D2"/>
    <w:rsid w:val="49AD702E"/>
    <w:rsid w:val="49B04D70"/>
    <w:rsid w:val="49C32CF5"/>
    <w:rsid w:val="49C34AA3"/>
    <w:rsid w:val="49C724AD"/>
    <w:rsid w:val="49CC7DFC"/>
    <w:rsid w:val="49CD147E"/>
    <w:rsid w:val="49D15412"/>
    <w:rsid w:val="49D96075"/>
    <w:rsid w:val="49DC7913"/>
    <w:rsid w:val="49DF11B1"/>
    <w:rsid w:val="49E113CD"/>
    <w:rsid w:val="49ED7D72"/>
    <w:rsid w:val="49EE386C"/>
    <w:rsid w:val="49F42EAF"/>
    <w:rsid w:val="49F7474D"/>
    <w:rsid w:val="49FC7FB5"/>
    <w:rsid w:val="49FE7E9D"/>
    <w:rsid w:val="4A0F7CE8"/>
    <w:rsid w:val="4A1072C8"/>
    <w:rsid w:val="4A192915"/>
    <w:rsid w:val="4A225C6E"/>
    <w:rsid w:val="4A2319E6"/>
    <w:rsid w:val="4A286FFC"/>
    <w:rsid w:val="4A3459A1"/>
    <w:rsid w:val="4A3634C7"/>
    <w:rsid w:val="4A392FB7"/>
    <w:rsid w:val="4A404346"/>
    <w:rsid w:val="4A45370A"/>
    <w:rsid w:val="4A4A0D21"/>
    <w:rsid w:val="4A513E5D"/>
    <w:rsid w:val="4A5E657A"/>
    <w:rsid w:val="4A62250E"/>
    <w:rsid w:val="4A7B712C"/>
    <w:rsid w:val="4A7D4C52"/>
    <w:rsid w:val="4A82495E"/>
    <w:rsid w:val="4A8C4597"/>
    <w:rsid w:val="4A8E6E5F"/>
    <w:rsid w:val="4A914BA1"/>
    <w:rsid w:val="4AA77F21"/>
    <w:rsid w:val="4AB17593"/>
    <w:rsid w:val="4AB34B18"/>
    <w:rsid w:val="4AB56AE2"/>
    <w:rsid w:val="4AB807A7"/>
    <w:rsid w:val="4ABB577A"/>
    <w:rsid w:val="4AC97E97"/>
    <w:rsid w:val="4ADD3943"/>
    <w:rsid w:val="4AEE55F3"/>
    <w:rsid w:val="4AF13892"/>
    <w:rsid w:val="4AFA62A3"/>
    <w:rsid w:val="4B005883"/>
    <w:rsid w:val="4B0233A9"/>
    <w:rsid w:val="4B052E99"/>
    <w:rsid w:val="4B090BDC"/>
    <w:rsid w:val="4B0C247A"/>
    <w:rsid w:val="4B0C4228"/>
    <w:rsid w:val="4B11183E"/>
    <w:rsid w:val="4B1933BC"/>
    <w:rsid w:val="4B1D4687"/>
    <w:rsid w:val="4B2772B4"/>
    <w:rsid w:val="4B533C05"/>
    <w:rsid w:val="4B5A31E5"/>
    <w:rsid w:val="4B5A4F93"/>
    <w:rsid w:val="4B644064"/>
    <w:rsid w:val="4B694816"/>
    <w:rsid w:val="4B6E0A3F"/>
    <w:rsid w:val="4B7048C0"/>
    <w:rsid w:val="4B7778F3"/>
    <w:rsid w:val="4B7F2C4C"/>
    <w:rsid w:val="4B842010"/>
    <w:rsid w:val="4B86222C"/>
    <w:rsid w:val="4B8B15F1"/>
    <w:rsid w:val="4B8B7843"/>
    <w:rsid w:val="4B8D35BB"/>
    <w:rsid w:val="4B9C7C39"/>
    <w:rsid w:val="4BA601D9"/>
    <w:rsid w:val="4BA6642B"/>
    <w:rsid w:val="4BA773A2"/>
    <w:rsid w:val="4BB01057"/>
    <w:rsid w:val="4BB30ECF"/>
    <w:rsid w:val="4BB62E22"/>
    <w:rsid w:val="4BB87F0C"/>
    <w:rsid w:val="4BBD5522"/>
    <w:rsid w:val="4BBF693B"/>
    <w:rsid w:val="4BC13264"/>
    <w:rsid w:val="4BC41D6D"/>
    <w:rsid w:val="4BC66ACD"/>
    <w:rsid w:val="4BCB5CC6"/>
    <w:rsid w:val="4BCD4BF1"/>
    <w:rsid w:val="4BCD7E5B"/>
    <w:rsid w:val="4BD51861"/>
    <w:rsid w:val="4BD6728C"/>
    <w:rsid w:val="4BE3142D"/>
    <w:rsid w:val="4BEA10BB"/>
    <w:rsid w:val="4BEF0620"/>
    <w:rsid w:val="4BEF1B80"/>
    <w:rsid w:val="4BF47196"/>
    <w:rsid w:val="4BF61160"/>
    <w:rsid w:val="4BF76C86"/>
    <w:rsid w:val="4C0849EF"/>
    <w:rsid w:val="4C123AC0"/>
    <w:rsid w:val="4C196BFC"/>
    <w:rsid w:val="4C1C049B"/>
    <w:rsid w:val="4C2B6930"/>
    <w:rsid w:val="4C2C4B82"/>
    <w:rsid w:val="4C3677AE"/>
    <w:rsid w:val="4C3C0B3D"/>
    <w:rsid w:val="4C416153"/>
    <w:rsid w:val="4C433C79"/>
    <w:rsid w:val="4C455C43"/>
    <w:rsid w:val="4C5145E8"/>
    <w:rsid w:val="4C516396"/>
    <w:rsid w:val="4C5C2F8D"/>
    <w:rsid w:val="4C5E6D05"/>
    <w:rsid w:val="4C60482B"/>
    <w:rsid w:val="4C6562E6"/>
    <w:rsid w:val="4C765DFD"/>
    <w:rsid w:val="4C912C37"/>
    <w:rsid w:val="4C9170DB"/>
    <w:rsid w:val="4C9444D5"/>
    <w:rsid w:val="4C9D5A7F"/>
    <w:rsid w:val="4CA0136E"/>
    <w:rsid w:val="4CB86415"/>
    <w:rsid w:val="4CB9218D"/>
    <w:rsid w:val="4CBE77A4"/>
    <w:rsid w:val="4CC0176E"/>
    <w:rsid w:val="4CC0351C"/>
    <w:rsid w:val="4CC27294"/>
    <w:rsid w:val="4CCA6149"/>
    <w:rsid w:val="4CCC1EC1"/>
    <w:rsid w:val="4CD11285"/>
    <w:rsid w:val="4CDD40CE"/>
    <w:rsid w:val="4CE4720A"/>
    <w:rsid w:val="4CE90CC5"/>
    <w:rsid w:val="4CEA2347"/>
    <w:rsid w:val="4CEC60BF"/>
    <w:rsid w:val="4CEE0089"/>
    <w:rsid w:val="4CF51418"/>
    <w:rsid w:val="4CF66F3E"/>
    <w:rsid w:val="4D01600E"/>
    <w:rsid w:val="4D043409"/>
    <w:rsid w:val="4D057181"/>
    <w:rsid w:val="4D094EC3"/>
    <w:rsid w:val="4D0B0C3B"/>
    <w:rsid w:val="4D0C050F"/>
    <w:rsid w:val="4D106251"/>
    <w:rsid w:val="4D1B69A4"/>
    <w:rsid w:val="4D1F284B"/>
    <w:rsid w:val="4D221AE1"/>
    <w:rsid w:val="4D233AF8"/>
    <w:rsid w:val="4D243AAB"/>
    <w:rsid w:val="4D247BF5"/>
    <w:rsid w:val="4D265A75"/>
    <w:rsid w:val="4D27359B"/>
    <w:rsid w:val="4D2B308B"/>
    <w:rsid w:val="4D331F40"/>
    <w:rsid w:val="4D333CEE"/>
    <w:rsid w:val="4D357A66"/>
    <w:rsid w:val="4D3B0DF4"/>
    <w:rsid w:val="4D467EC5"/>
    <w:rsid w:val="4D4D1254"/>
    <w:rsid w:val="4D50282F"/>
    <w:rsid w:val="4D551EB6"/>
    <w:rsid w:val="4D6B16DA"/>
    <w:rsid w:val="4D754306"/>
    <w:rsid w:val="4D7762D0"/>
    <w:rsid w:val="4D7A191D"/>
    <w:rsid w:val="4D7F33D7"/>
    <w:rsid w:val="4D84279B"/>
    <w:rsid w:val="4D956757"/>
    <w:rsid w:val="4D97427D"/>
    <w:rsid w:val="4D981DA3"/>
    <w:rsid w:val="4D9A1FBF"/>
    <w:rsid w:val="4D9C7AE5"/>
    <w:rsid w:val="4D9F3131"/>
    <w:rsid w:val="4DA22C22"/>
    <w:rsid w:val="4DAB7D28"/>
    <w:rsid w:val="4DAD74CF"/>
    <w:rsid w:val="4DAE7818"/>
    <w:rsid w:val="4DB0533F"/>
    <w:rsid w:val="4DC64B62"/>
    <w:rsid w:val="4DC66910"/>
    <w:rsid w:val="4DCA28A4"/>
    <w:rsid w:val="4DCB3509"/>
    <w:rsid w:val="4DCE1C69"/>
    <w:rsid w:val="4DD252B5"/>
    <w:rsid w:val="4DD86643"/>
    <w:rsid w:val="4DDD3C5A"/>
    <w:rsid w:val="4DF72F6D"/>
    <w:rsid w:val="4DF94F37"/>
    <w:rsid w:val="4DFC4A28"/>
    <w:rsid w:val="4DFD3F6E"/>
    <w:rsid w:val="4DFE58E7"/>
    <w:rsid w:val="4E012297"/>
    <w:rsid w:val="4E031912"/>
    <w:rsid w:val="4E086F29"/>
    <w:rsid w:val="4E0D09E3"/>
    <w:rsid w:val="4E121B55"/>
    <w:rsid w:val="4E157897"/>
    <w:rsid w:val="4E173610"/>
    <w:rsid w:val="4E1F24C4"/>
    <w:rsid w:val="4E1F4272"/>
    <w:rsid w:val="4E2B2C17"/>
    <w:rsid w:val="4E2F4715"/>
    <w:rsid w:val="4E30647F"/>
    <w:rsid w:val="4E347D1E"/>
    <w:rsid w:val="4E402B66"/>
    <w:rsid w:val="4E4361B3"/>
    <w:rsid w:val="4E4837C9"/>
    <w:rsid w:val="4E4D7031"/>
    <w:rsid w:val="4E4F2DA9"/>
    <w:rsid w:val="4E606D65"/>
    <w:rsid w:val="4E6323B1"/>
    <w:rsid w:val="4E636855"/>
    <w:rsid w:val="4E6E1FCF"/>
    <w:rsid w:val="4E710F72"/>
    <w:rsid w:val="4E742810"/>
    <w:rsid w:val="4E7445BE"/>
    <w:rsid w:val="4E7A0EDC"/>
    <w:rsid w:val="4E7E71EB"/>
    <w:rsid w:val="4E802F63"/>
    <w:rsid w:val="4E8B1908"/>
    <w:rsid w:val="4E8C5DAC"/>
    <w:rsid w:val="4E964534"/>
    <w:rsid w:val="4E9B5764"/>
    <w:rsid w:val="4E9C3B15"/>
    <w:rsid w:val="4EA34EA3"/>
    <w:rsid w:val="4EAD5D22"/>
    <w:rsid w:val="4EB726FD"/>
    <w:rsid w:val="4EBE058A"/>
    <w:rsid w:val="4EC45545"/>
    <w:rsid w:val="4EC8490A"/>
    <w:rsid w:val="4ECD3D05"/>
    <w:rsid w:val="4ED82D9F"/>
    <w:rsid w:val="4EDE7C89"/>
    <w:rsid w:val="4EE07EA5"/>
    <w:rsid w:val="4EE334F2"/>
    <w:rsid w:val="4EEF1E97"/>
    <w:rsid w:val="4EF31987"/>
    <w:rsid w:val="4EFA2D21"/>
    <w:rsid w:val="4F035942"/>
    <w:rsid w:val="4F11005F"/>
    <w:rsid w:val="4F111E0D"/>
    <w:rsid w:val="4F155DA1"/>
    <w:rsid w:val="4F165675"/>
    <w:rsid w:val="4F196F13"/>
    <w:rsid w:val="4F1B205A"/>
    <w:rsid w:val="4F275AD4"/>
    <w:rsid w:val="4F310701"/>
    <w:rsid w:val="4F376026"/>
    <w:rsid w:val="4F443F90"/>
    <w:rsid w:val="4F4B17C3"/>
    <w:rsid w:val="4F4F0F4A"/>
    <w:rsid w:val="4F5C39D0"/>
    <w:rsid w:val="4F5D14F6"/>
    <w:rsid w:val="4F5F701C"/>
    <w:rsid w:val="4F74239C"/>
    <w:rsid w:val="4F7505EE"/>
    <w:rsid w:val="4F756840"/>
    <w:rsid w:val="4F7D56F4"/>
    <w:rsid w:val="4F7D74A2"/>
    <w:rsid w:val="4F824AB9"/>
    <w:rsid w:val="4F834896"/>
    <w:rsid w:val="4F8627FB"/>
    <w:rsid w:val="4F8E16AF"/>
    <w:rsid w:val="4FA0465B"/>
    <w:rsid w:val="4FA2515B"/>
    <w:rsid w:val="4FAE58AE"/>
    <w:rsid w:val="4FB1539E"/>
    <w:rsid w:val="4FB37368"/>
    <w:rsid w:val="4FB629B4"/>
    <w:rsid w:val="4FBC621D"/>
    <w:rsid w:val="4FBE01E7"/>
    <w:rsid w:val="4FC7696F"/>
    <w:rsid w:val="4FC8660F"/>
    <w:rsid w:val="4FCC21D8"/>
    <w:rsid w:val="4FD03A76"/>
    <w:rsid w:val="4FE6773D"/>
    <w:rsid w:val="4FE70DC0"/>
    <w:rsid w:val="4FED2454"/>
    <w:rsid w:val="4FF04118"/>
    <w:rsid w:val="4FF27E90"/>
    <w:rsid w:val="50033E4B"/>
    <w:rsid w:val="500951DA"/>
    <w:rsid w:val="500D6A78"/>
    <w:rsid w:val="50120532"/>
    <w:rsid w:val="50125E3D"/>
    <w:rsid w:val="501365FA"/>
    <w:rsid w:val="501E2A33"/>
    <w:rsid w:val="50212524"/>
    <w:rsid w:val="5023629C"/>
    <w:rsid w:val="502F2E92"/>
    <w:rsid w:val="50377F99"/>
    <w:rsid w:val="50502E09"/>
    <w:rsid w:val="50504BB7"/>
    <w:rsid w:val="50506965"/>
    <w:rsid w:val="505A5524"/>
    <w:rsid w:val="505F4DFA"/>
    <w:rsid w:val="50630D8E"/>
    <w:rsid w:val="5079410E"/>
    <w:rsid w:val="5082163B"/>
    <w:rsid w:val="508605D9"/>
    <w:rsid w:val="508A1E77"/>
    <w:rsid w:val="508D7BB9"/>
    <w:rsid w:val="509E1DC6"/>
    <w:rsid w:val="50A078EC"/>
    <w:rsid w:val="50A36C1C"/>
    <w:rsid w:val="50A70C7B"/>
    <w:rsid w:val="50AA2519"/>
    <w:rsid w:val="50B15470"/>
    <w:rsid w:val="50B27620"/>
    <w:rsid w:val="50B43398"/>
    <w:rsid w:val="50B909AE"/>
    <w:rsid w:val="50B9275C"/>
    <w:rsid w:val="50BE7D72"/>
    <w:rsid w:val="50C7131D"/>
    <w:rsid w:val="50C8299F"/>
    <w:rsid w:val="50D2381E"/>
    <w:rsid w:val="50D94BAC"/>
    <w:rsid w:val="50E377D9"/>
    <w:rsid w:val="50E61077"/>
    <w:rsid w:val="50E81293"/>
    <w:rsid w:val="50EE4AFC"/>
    <w:rsid w:val="50F70BD7"/>
    <w:rsid w:val="50F814D6"/>
    <w:rsid w:val="50F96FFC"/>
    <w:rsid w:val="5101463D"/>
    <w:rsid w:val="51085492"/>
    <w:rsid w:val="510A745C"/>
    <w:rsid w:val="510C31D4"/>
    <w:rsid w:val="510C6D30"/>
    <w:rsid w:val="51134562"/>
    <w:rsid w:val="51142088"/>
    <w:rsid w:val="512247A5"/>
    <w:rsid w:val="51257DF2"/>
    <w:rsid w:val="512C1180"/>
    <w:rsid w:val="512C5624"/>
    <w:rsid w:val="5139389D"/>
    <w:rsid w:val="513A1AEF"/>
    <w:rsid w:val="51450494"/>
    <w:rsid w:val="51452242"/>
    <w:rsid w:val="514566E6"/>
    <w:rsid w:val="51475FBA"/>
    <w:rsid w:val="514D1BDE"/>
    <w:rsid w:val="51516E38"/>
    <w:rsid w:val="515406D7"/>
    <w:rsid w:val="5160707C"/>
    <w:rsid w:val="51680C77"/>
    <w:rsid w:val="517174DB"/>
    <w:rsid w:val="517448D5"/>
    <w:rsid w:val="5187285A"/>
    <w:rsid w:val="518A5EA7"/>
    <w:rsid w:val="519A0805"/>
    <w:rsid w:val="519A433C"/>
    <w:rsid w:val="519D3E2C"/>
    <w:rsid w:val="51A927D1"/>
    <w:rsid w:val="51AA02F7"/>
    <w:rsid w:val="51AF590D"/>
    <w:rsid w:val="51B11685"/>
    <w:rsid w:val="51C15D6C"/>
    <w:rsid w:val="51CB2747"/>
    <w:rsid w:val="51D3784E"/>
    <w:rsid w:val="51D55866"/>
    <w:rsid w:val="51DA0BDC"/>
    <w:rsid w:val="51DB3C59"/>
    <w:rsid w:val="51DF2696"/>
    <w:rsid w:val="51DF61F2"/>
    <w:rsid w:val="51E05D03"/>
    <w:rsid w:val="51E63C03"/>
    <w:rsid w:val="51E8779D"/>
    <w:rsid w:val="51EE6435"/>
    <w:rsid w:val="51F55A16"/>
    <w:rsid w:val="52045C59"/>
    <w:rsid w:val="520D0FB1"/>
    <w:rsid w:val="52157E66"/>
    <w:rsid w:val="521D4F6D"/>
    <w:rsid w:val="522B58DB"/>
    <w:rsid w:val="522E717A"/>
    <w:rsid w:val="52484447"/>
    <w:rsid w:val="525314E1"/>
    <w:rsid w:val="525437F8"/>
    <w:rsid w:val="52552958"/>
    <w:rsid w:val="526112FD"/>
    <w:rsid w:val="52662470"/>
    <w:rsid w:val="526D1A50"/>
    <w:rsid w:val="526E7576"/>
    <w:rsid w:val="527903F5"/>
    <w:rsid w:val="5285323E"/>
    <w:rsid w:val="5290573F"/>
    <w:rsid w:val="52927709"/>
    <w:rsid w:val="52972F71"/>
    <w:rsid w:val="529C2335"/>
    <w:rsid w:val="52A31916"/>
    <w:rsid w:val="52A32F42"/>
    <w:rsid w:val="52AA6982"/>
    <w:rsid w:val="52B07B8F"/>
    <w:rsid w:val="52B129B7"/>
    <w:rsid w:val="52B633F7"/>
    <w:rsid w:val="52B7716F"/>
    <w:rsid w:val="52BF7DD2"/>
    <w:rsid w:val="52C75604"/>
    <w:rsid w:val="52CA6EA2"/>
    <w:rsid w:val="52D443C4"/>
    <w:rsid w:val="52D57EE1"/>
    <w:rsid w:val="52DC0984"/>
    <w:rsid w:val="52DC6673"/>
    <w:rsid w:val="52DE294E"/>
    <w:rsid w:val="52E53CDC"/>
    <w:rsid w:val="52E77A54"/>
    <w:rsid w:val="52F061DD"/>
    <w:rsid w:val="52F91536"/>
    <w:rsid w:val="52FC4B82"/>
    <w:rsid w:val="52FD1026"/>
    <w:rsid w:val="53004672"/>
    <w:rsid w:val="5300485C"/>
    <w:rsid w:val="530879CB"/>
    <w:rsid w:val="531248F5"/>
    <w:rsid w:val="53193986"/>
    <w:rsid w:val="531B76FE"/>
    <w:rsid w:val="53310CD0"/>
    <w:rsid w:val="53312A7E"/>
    <w:rsid w:val="533267F6"/>
    <w:rsid w:val="533F05E1"/>
    <w:rsid w:val="53426A39"/>
    <w:rsid w:val="53487CF5"/>
    <w:rsid w:val="535624E4"/>
    <w:rsid w:val="53582700"/>
    <w:rsid w:val="535A6478"/>
    <w:rsid w:val="535B7AFB"/>
    <w:rsid w:val="535E75EB"/>
    <w:rsid w:val="53617B70"/>
    <w:rsid w:val="536A5F90"/>
    <w:rsid w:val="536E3CD2"/>
    <w:rsid w:val="53733096"/>
    <w:rsid w:val="53740BBC"/>
    <w:rsid w:val="53746E0E"/>
    <w:rsid w:val="53755060"/>
    <w:rsid w:val="537A2677"/>
    <w:rsid w:val="537D3F15"/>
    <w:rsid w:val="53894668"/>
    <w:rsid w:val="538B4884"/>
    <w:rsid w:val="53964FD7"/>
    <w:rsid w:val="539B439B"/>
    <w:rsid w:val="53B10062"/>
    <w:rsid w:val="53BB67EB"/>
    <w:rsid w:val="53C21DC2"/>
    <w:rsid w:val="53C51418"/>
    <w:rsid w:val="53D02297"/>
    <w:rsid w:val="53D1600F"/>
    <w:rsid w:val="53D53D51"/>
    <w:rsid w:val="53D8739D"/>
    <w:rsid w:val="53DD49B3"/>
    <w:rsid w:val="53E06252"/>
    <w:rsid w:val="53E2646E"/>
    <w:rsid w:val="53EC2E48"/>
    <w:rsid w:val="53EE6BC1"/>
    <w:rsid w:val="53F86A2E"/>
    <w:rsid w:val="540000E8"/>
    <w:rsid w:val="54102FDB"/>
    <w:rsid w:val="54136627"/>
    <w:rsid w:val="541F267B"/>
    <w:rsid w:val="541F4FCC"/>
    <w:rsid w:val="54224ABC"/>
    <w:rsid w:val="5422686A"/>
    <w:rsid w:val="54251BF3"/>
    <w:rsid w:val="542D76E9"/>
    <w:rsid w:val="54336CC9"/>
    <w:rsid w:val="54370568"/>
    <w:rsid w:val="5438608E"/>
    <w:rsid w:val="544762D1"/>
    <w:rsid w:val="545253A1"/>
    <w:rsid w:val="54556C40"/>
    <w:rsid w:val="545A0CF3"/>
    <w:rsid w:val="54624EB9"/>
    <w:rsid w:val="546D0E86"/>
    <w:rsid w:val="546E7D01"/>
    <w:rsid w:val="547277F2"/>
    <w:rsid w:val="54752E3E"/>
    <w:rsid w:val="54754BEC"/>
    <w:rsid w:val="54770964"/>
    <w:rsid w:val="547743AF"/>
    <w:rsid w:val="547F1F0F"/>
    <w:rsid w:val="5483555B"/>
    <w:rsid w:val="54857525"/>
    <w:rsid w:val="54872D23"/>
    <w:rsid w:val="54994D7E"/>
    <w:rsid w:val="549C661D"/>
    <w:rsid w:val="549E5C9F"/>
    <w:rsid w:val="54A6749B"/>
    <w:rsid w:val="54AB4AB2"/>
    <w:rsid w:val="54B75204"/>
    <w:rsid w:val="54B90F7D"/>
    <w:rsid w:val="54BA4CF5"/>
    <w:rsid w:val="54C55B73"/>
    <w:rsid w:val="54C85664"/>
    <w:rsid w:val="54CC5154"/>
    <w:rsid w:val="54CE24A4"/>
    <w:rsid w:val="54CE6966"/>
    <w:rsid w:val="54D264E2"/>
    <w:rsid w:val="54DE6C35"/>
    <w:rsid w:val="54EF0E42"/>
    <w:rsid w:val="54EF2BF0"/>
    <w:rsid w:val="54F621D1"/>
    <w:rsid w:val="54F93A6F"/>
    <w:rsid w:val="55004DFD"/>
    <w:rsid w:val="55050666"/>
    <w:rsid w:val="55080FB3"/>
    <w:rsid w:val="55081F04"/>
    <w:rsid w:val="550A5C7C"/>
    <w:rsid w:val="550C37A2"/>
    <w:rsid w:val="550F5041"/>
    <w:rsid w:val="55195EE6"/>
    <w:rsid w:val="551B5793"/>
    <w:rsid w:val="55202DAA"/>
    <w:rsid w:val="55222FC6"/>
    <w:rsid w:val="55284354"/>
    <w:rsid w:val="552A3529"/>
    <w:rsid w:val="55344AA7"/>
    <w:rsid w:val="5536081F"/>
    <w:rsid w:val="553D1BAE"/>
    <w:rsid w:val="553D7E00"/>
    <w:rsid w:val="554271C4"/>
    <w:rsid w:val="554F368F"/>
    <w:rsid w:val="555B64D8"/>
    <w:rsid w:val="555D5DAC"/>
    <w:rsid w:val="55660F0C"/>
    <w:rsid w:val="55683E45"/>
    <w:rsid w:val="556F1F83"/>
    <w:rsid w:val="55746AE5"/>
    <w:rsid w:val="557E5D22"/>
    <w:rsid w:val="558654CD"/>
    <w:rsid w:val="558C043F"/>
    <w:rsid w:val="558F7F2F"/>
    <w:rsid w:val="55935C72"/>
    <w:rsid w:val="55967510"/>
    <w:rsid w:val="55A03EEB"/>
    <w:rsid w:val="55A51501"/>
    <w:rsid w:val="55A82D9F"/>
    <w:rsid w:val="55AD03B6"/>
    <w:rsid w:val="55AF2380"/>
    <w:rsid w:val="55BB0D24"/>
    <w:rsid w:val="55C7591B"/>
    <w:rsid w:val="55D3606E"/>
    <w:rsid w:val="55DB4F23"/>
    <w:rsid w:val="55E069DD"/>
    <w:rsid w:val="55E2789E"/>
    <w:rsid w:val="55EE4C56"/>
    <w:rsid w:val="55F12998"/>
    <w:rsid w:val="55F36710"/>
    <w:rsid w:val="560C5F51"/>
    <w:rsid w:val="561548D9"/>
    <w:rsid w:val="561843C9"/>
    <w:rsid w:val="56206DD9"/>
    <w:rsid w:val="56226294"/>
    <w:rsid w:val="56242D6E"/>
    <w:rsid w:val="562722FF"/>
    <w:rsid w:val="562C1C22"/>
    <w:rsid w:val="563D798B"/>
    <w:rsid w:val="56424FA2"/>
    <w:rsid w:val="56431446"/>
    <w:rsid w:val="56446F6C"/>
    <w:rsid w:val="56460D3D"/>
    <w:rsid w:val="56462CE4"/>
    <w:rsid w:val="564B20A8"/>
    <w:rsid w:val="565C6063"/>
    <w:rsid w:val="567333AD"/>
    <w:rsid w:val="567C04B4"/>
    <w:rsid w:val="56881EF5"/>
    <w:rsid w:val="56955A19"/>
    <w:rsid w:val="569C0B56"/>
    <w:rsid w:val="569F23F4"/>
    <w:rsid w:val="56A619D5"/>
    <w:rsid w:val="56AF6ADB"/>
    <w:rsid w:val="56B91708"/>
    <w:rsid w:val="56C836F9"/>
    <w:rsid w:val="56C87B9D"/>
    <w:rsid w:val="56D57BC4"/>
    <w:rsid w:val="56E61DD1"/>
    <w:rsid w:val="56EB388B"/>
    <w:rsid w:val="56F42740"/>
    <w:rsid w:val="56FC15F5"/>
    <w:rsid w:val="57003F9B"/>
    <w:rsid w:val="570109B9"/>
    <w:rsid w:val="57062473"/>
    <w:rsid w:val="57075C8F"/>
    <w:rsid w:val="570F1B1D"/>
    <w:rsid w:val="570F6343"/>
    <w:rsid w:val="57174680"/>
    <w:rsid w:val="571903F8"/>
    <w:rsid w:val="57212E09"/>
    <w:rsid w:val="572528F9"/>
    <w:rsid w:val="5728063B"/>
    <w:rsid w:val="572C012C"/>
    <w:rsid w:val="572D7A00"/>
    <w:rsid w:val="572F0F20"/>
    <w:rsid w:val="57362D58"/>
    <w:rsid w:val="573C7C43"/>
    <w:rsid w:val="574D3BFE"/>
    <w:rsid w:val="575431DF"/>
    <w:rsid w:val="57544F8D"/>
    <w:rsid w:val="575E22AF"/>
    <w:rsid w:val="57607DD5"/>
    <w:rsid w:val="576468B6"/>
    <w:rsid w:val="57680A38"/>
    <w:rsid w:val="576A0C54"/>
    <w:rsid w:val="576C0528"/>
    <w:rsid w:val="577218B7"/>
    <w:rsid w:val="577367A5"/>
    <w:rsid w:val="577E025B"/>
    <w:rsid w:val="577E46FF"/>
    <w:rsid w:val="57802226"/>
    <w:rsid w:val="578530FB"/>
    <w:rsid w:val="57975AA3"/>
    <w:rsid w:val="5798756F"/>
    <w:rsid w:val="579932E7"/>
    <w:rsid w:val="57A31A70"/>
    <w:rsid w:val="57A557E8"/>
    <w:rsid w:val="57AF6667"/>
    <w:rsid w:val="57B23D6F"/>
    <w:rsid w:val="57BD6FD6"/>
    <w:rsid w:val="57BF2D4E"/>
    <w:rsid w:val="57C71C02"/>
    <w:rsid w:val="57CA5A63"/>
    <w:rsid w:val="57D165DD"/>
    <w:rsid w:val="57E722A5"/>
    <w:rsid w:val="57ED2E3F"/>
    <w:rsid w:val="58044C05"/>
    <w:rsid w:val="580805D6"/>
    <w:rsid w:val="58093FC9"/>
    <w:rsid w:val="580A21FF"/>
    <w:rsid w:val="580B5F93"/>
    <w:rsid w:val="58112E7E"/>
    <w:rsid w:val="581C2A2E"/>
    <w:rsid w:val="581D5CC6"/>
    <w:rsid w:val="58226E39"/>
    <w:rsid w:val="58234F4D"/>
    <w:rsid w:val="584E40D2"/>
    <w:rsid w:val="58501BF8"/>
    <w:rsid w:val="585E353C"/>
    <w:rsid w:val="5862011F"/>
    <w:rsid w:val="586631C9"/>
    <w:rsid w:val="586B4C84"/>
    <w:rsid w:val="586D09FC"/>
    <w:rsid w:val="587F24DD"/>
    <w:rsid w:val="587F428B"/>
    <w:rsid w:val="58896EB8"/>
    <w:rsid w:val="588B0E82"/>
    <w:rsid w:val="58913FBE"/>
    <w:rsid w:val="58945205"/>
    <w:rsid w:val="589D0BB5"/>
    <w:rsid w:val="589D2963"/>
    <w:rsid w:val="589E6E07"/>
    <w:rsid w:val="58A106A5"/>
    <w:rsid w:val="58A261CC"/>
    <w:rsid w:val="58A41F44"/>
    <w:rsid w:val="58C85C32"/>
    <w:rsid w:val="58CE6FC1"/>
    <w:rsid w:val="58D36385"/>
    <w:rsid w:val="58D565A1"/>
    <w:rsid w:val="58D75E75"/>
    <w:rsid w:val="58DE7204"/>
    <w:rsid w:val="58E32A6C"/>
    <w:rsid w:val="58EB1921"/>
    <w:rsid w:val="58F05189"/>
    <w:rsid w:val="58F178E2"/>
    <w:rsid w:val="58FC1D80"/>
    <w:rsid w:val="59034EBC"/>
    <w:rsid w:val="590D1897"/>
    <w:rsid w:val="590E1F88"/>
    <w:rsid w:val="591470C9"/>
    <w:rsid w:val="5915699E"/>
    <w:rsid w:val="59162E41"/>
    <w:rsid w:val="591E495C"/>
    <w:rsid w:val="59260BAB"/>
    <w:rsid w:val="593A6404"/>
    <w:rsid w:val="594159E5"/>
    <w:rsid w:val="59480B21"/>
    <w:rsid w:val="59486D73"/>
    <w:rsid w:val="594A6647"/>
    <w:rsid w:val="596115A2"/>
    <w:rsid w:val="59611BE3"/>
    <w:rsid w:val="59822285"/>
    <w:rsid w:val="59943D66"/>
    <w:rsid w:val="59967ADE"/>
    <w:rsid w:val="599B50F5"/>
    <w:rsid w:val="599D70BF"/>
    <w:rsid w:val="599E4BE5"/>
    <w:rsid w:val="59A815C0"/>
    <w:rsid w:val="59A85A64"/>
    <w:rsid w:val="59AD307A"/>
    <w:rsid w:val="59AF0BA0"/>
    <w:rsid w:val="59B937CD"/>
    <w:rsid w:val="59BD150F"/>
    <w:rsid w:val="59CD3CAA"/>
    <w:rsid w:val="59D800F7"/>
    <w:rsid w:val="59D81EA5"/>
    <w:rsid w:val="59D979CB"/>
    <w:rsid w:val="59DD205E"/>
    <w:rsid w:val="59E06FAB"/>
    <w:rsid w:val="59E940B2"/>
    <w:rsid w:val="59EC3952"/>
    <w:rsid w:val="59F111B9"/>
    <w:rsid w:val="59FD190B"/>
    <w:rsid w:val="59FD7B5D"/>
    <w:rsid w:val="5A011459"/>
    <w:rsid w:val="5A027E85"/>
    <w:rsid w:val="5A032C9A"/>
    <w:rsid w:val="5A056A12"/>
    <w:rsid w:val="5A0A3C4C"/>
    <w:rsid w:val="5A166E71"/>
    <w:rsid w:val="5A1F5D26"/>
    <w:rsid w:val="5A220000"/>
    <w:rsid w:val="5A2450EA"/>
    <w:rsid w:val="5A252C10"/>
    <w:rsid w:val="5A2C0443"/>
    <w:rsid w:val="5A307F33"/>
    <w:rsid w:val="5A3115B5"/>
    <w:rsid w:val="5A3410A5"/>
    <w:rsid w:val="5A366BCB"/>
    <w:rsid w:val="5A3A490E"/>
    <w:rsid w:val="5A3F0176"/>
    <w:rsid w:val="5A44578C"/>
    <w:rsid w:val="5A470DD9"/>
    <w:rsid w:val="5A47702B"/>
    <w:rsid w:val="5A4F5EDF"/>
    <w:rsid w:val="5A513A05"/>
    <w:rsid w:val="5A533C21"/>
    <w:rsid w:val="5A5A0B0C"/>
    <w:rsid w:val="5A643739"/>
    <w:rsid w:val="5A696C6D"/>
    <w:rsid w:val="5A7659B1"/>
    <w:rsid w:val="5A7871E4"/>
    <w:rsid w:val="5A7A0F1D"/>
    <w:rsid w:val="5A7A11AE"/>
    <w:rsid w:val="5A7F0572"/>
    <w:rsid w:val="5A8913F1"/>
    <w:rsid w:val="5A90452E"/>
    <w:rsid w:val="5A913507"/>
    <w:rsid w:val="5A9304C2"/>
    <w:rsid w:val="5A966564"/>
    <w:rsid w:val="5A987886"/>
    <w:rsid w:val="5A9A53AC"/>
    <w:rsid w:val="5AA004E9"/>
    <w:rsid w:val="5AA62399"/>
    <w:rsid w:val="5AA63D51"/>
    <w:rsid w:val="5AA808A9"/>
    <w:rsid w:val="5AAD1584"/>
    <w:rsid w:val="5AB03AF3"/>
    <w:rsid w:val="5AB126F6"/>
    <w:rsid w:val="5AB50438"/>
    <w:rsid w:val="5AB67D0C"/>
    <w:rsid w:val="5ABD109B"/>
    <w:rsid w:val="5ABD553F"/>
    <w:rsid w:val="5AC407CF"/>
    <w:rsid w:val="5AD16135"/>
    <w:rsid w:val="5AD54636"/>
    <w:rsid w:val="5AD76600"/>
    <w:rsid w:val="5ADA39FB"/>
    <w:rsid w:val="5AE91E90"/>
    <w:rsid w:val="5AEC372E"/>
    <w:rsid w:val="5AF32D0E"/>
    <w:rsid w:val="5AF96577"/>
    <w:rsid w:val="5AFA22EF"/>
    <w:rsid w:val="5B0B0058"/>
    <w:rsid w:val="5B0E7B48"/>
    <w:rsid w:val="5B1213E7"/>
    <w:rsid w:val="5B1419A0"/>
    <w:rsid w:val="5B174C4F"/>
    <w:rsid w:val="5B1909C7"/>
    <w:rsid w:val="5B33135D"/>
    <w:rsid w:val="5B3529C3"/>
    <w:rsid w:val="5B394BC5"/>
    <w:rsid w:val="5B4517BC"/>
    <w:rsid w:val="5B465534"/>
    <w:rsid w:val="5B524ABC"/>
    <w:rsid w:val="5B555777"/>
    <w:rsid w:val="5B57329D"/>
    <w:rsid w:val="5B6C2D6A"/>
    <w:rsid w:val="5B7B3430"/>
    <w:rsid w:val="5B8B2F47"/>
    <w:rsid w:val="5B8B37BD"/>
    <w:rsid w:val="5B9C5BD2"/>
    <w:rsid w:val="5BA069F2"/>
    <w:rsid w:val="5BAD110F"/>
    <w:rsid w:val="5BAD7361"/>
    <w:rsid w:val="5BB26726"/>
    <w:rsid w:val="5BB406F0"/>
    <w:rsid w:val="5BB4249E"/>
    <w:rsid w:val="5BB701E0"/>
    <w:rsid w:val="5BB93F58"/>
    <w:rsid w:val="5BBB7CD0"/>
    <w:rsid w:val="5BC36B85"/>
    <w:rsid w:val="5BC56459"/>
    <w:rsid w:val="5BCF552A"/>
    <w:rsid w:val="5BD668B8"/>
    <w:rsid w:val="5BE32D83"/>
    <w:rsid w:val="5BEF1728"/>
    <w:rsid w:val="5BF44F90"/>
    <w:rsid w:val="5BF46D3E"/>
    <w:rsid w:val="5C02145B"/>
    <w:rsid w:val="5C0D7E00"/>
    <w:rsid w:val="5C1949F7"/>
    <w:rsid w:val="5C1B42CB"/>
    <w:rsid w:val="5C34538D"/>
    <w:rsid w:val="5C381321"/>
    <w:rsid w:val="5C4750C0"/>
    <w:rsid w:val="5C4C26D6"/>
    <w:rsid w:val="5C4D0240"/>
    <w:rsid w:val="5C4F794F"/>
    <w:rsid w:val="5C514191"/>
    <w:rsid w:val="5C5679F9"/>
    <w:rsid w:val="5C58551F"/>
    <w:rsid w:val="5C62639E"/>
    <w:rsid w:val="5C763BF7"/>
    <w:rsid w:val="5C877BB2"/>
    <w:rsid w:val="5C8956D8"/>
    <w:rsid w:val="5C8E7193"/>
    <w:rsid w:val="5C9347A9"/>
    <w:rsid w:val="5C9522CF"/>
    <w:rsid w:val="5CAC7D41"/>
    <w:rsid w:val="5CAD6BEE"/>
    <w:rsid w:val="5CB339BC"/>
    <w:rsid w:val="5CB70498"/>
    <w:rsid w:val="5CBB0F9F"/>
    <w:rsid w:val="5CBF47F4"/>
    <w:rsid w:val="5CC130C4"/>
    <w:rsid w:val="5CC52489"/>
    <w:rsid w:val="5CCB4A8E"/>
    <w:rsid w:val="5CD86660"/>
    <w:rsid w:val="5CDA23D8"/>
    <w:rsid w:val="5CDC1CAC"/>
    <w:rsid w:val="5CE2303B"/>
    <w:rsid w:val="5CED210B"/>
    <w:rsid w:val="5CF52D6E"/>
    <w:rsid w:val="5CF60CA7"/>
    <w:rsid w:val="5CFC40FC"/>
    <w:rsid w:val="5CFF3BED"/>
    <w:rsid w:val="5D0905C7"/>
    <w:rsid w:val="5D0D5760"/>
    <w:rsid w:val="5D0E5BDE"/>
    <w:rsid w:val="5D2378DB"/>
    <w:rsid w:val="5D2573D0"/>
    <w:rsid w:val="5D2673CB"/>
    <w:rsid w:val="5D2B2C34"/>
    <w:rsid w:val="5D2C42B6"/>
    <w:rsid w:val="5D2D2508"/>
    <w:rsid w:val="5D30024A"/>
    <w:rsid w:val="5D327B1E"/>
    <w:rsid w:val="5D3A69D3"/>
    <w:rsid w:val="5D3C099D"/>
    <w:rsid w:val="5D3E2967"/>
    <w:rsid w:val="5D526412"/>
    <w:rsid w:val="5D5932FD"/>
    <w:rsid w:val="5D5A52C7"/>
    <w:rsid w:val="5D5E0913"/>
    <w:rsid w:val="5D683540"/>
    <w:rsid w:val="5D69550A"/>
    <w:rsid w:val="5D6B74D4"/>
    <w:rsid w:val="5D6D0B56"/>
    <w:rsid w:val="5D710D9B"/>
    <w:rsid w:val="5D752101"/>
    <w:rsid w:val="5D777C27"/>
    <w:rsid w:val="5D7874FB"/>
    <w:rsid w:val="5D79399F"/>
    <w:rsid w:val="5D79574D"/>
    <w:rsid w:val="5D7A7717"/>
    <w:rsid w:val="5D8365CC"/>
    <w:rsid w:val="5D850596"/>
    <w:rsid w:val="5D8D11F8"/>
    <w:rsid w:val="5D916F3A"/>
    <w:rsid w:val="5D9205BD"/>
    <w:rsid w:val="5D9C58DF"/>
    <w:rsid w:val="5DAD641C"/>
    <w:rsid w:val="5DB91180"/>
    <w:rsid w:val="5DBB3FB7"/>
    <w:rsid w:val="5DC50992"/>
    <w:rsid w:val="5DCD5A99"/>
    <w:rsid w:val="5DCF1811"/>
    <w:rsid w:val="5DCF35BF"/>
    <w:rsid w:val="5DD706C5"/>
    <w:rsid w:val="5DDE7CA6"/>
    <w:rsid w:val="5DED613B"/>
    <w:rsid w:val="5E0771FD"/>
    <w:rsid w:val="5E0D2339"/>
    <w:rsid w:val="5E127950"/>
    <w:rsid w:val="5E1611EE"/>
    <w:rsid w:val="5E204FFD"/>
    <w:rsid w:val="5E2A2EEB"/>
    <w:rsid w:val="5E345B18"/>
    <w:rsid w:val="5E385608"/>
    <w:rsid w:val="5E39312E"/>
    <w:rsid w:val="5E3C677A"/>
    <w:rsid w:val="5E401A8D"/>
    <w:rsid w:val="5E40270F"/>
    <w:rsid w:val="5E4C2E61"/>
    <w:rsid w:val="5E4D0988"/>
    <w:rsid w:val="5E4F4700"/>
    <w:rsid w:val="5E587A58"/>
    <w:rsid w:val="5E5D0BCB"/>
    <w:rsid w:val="5E5E2B95"/>
    <w:rsid w:val="5E5F3BC5"/>
    <w:rsid w:val="5E604B5F"/>
    <w:rsid w:val="5E6C7060"/>
    <w:rsid w:val="5E6F6B50"/>
    <w:rsid w:val="5E766F86"/>
    <w:rsid w:val="5E850121"/>
    <w:rsid w:val="5E8819C0"/>
    <w:rsid w:val="5E9F11E3"/>
    <w:rsid w:val="5EA44A4C"/>
    <w:rsid w:val="5EA7453C"/>
    <w:rsid w:val="5EA92062"/>
    <w:rsid w:val="5EA92116"/>
    <w:rsid w:val="5EB56C59"/>
    <w:rsid w:val="5EC56770"/>
    <w:rsid w:val="5EC62C14"/>
    <w:rsid w:val="5EDA221B"/>
    <w:rsid w:val="5EE035AA"/>
    <w:rsid w:val="5EF05EE3"/>
    <w:rsid w:val="5EFC6636"/>
    <w:rsid w:val="5F021772"/>
    <w:rsid w:val="5F04373C"/>
    <w:rsid w:val="5F0B4ACB"/>
    <w:rsid w:val="5F1020E1"/>
    <w:rsid w:val="5F105C3D"/>
    <w:rsid w:val="5F13397F"/>
    <w:rsid w:val="5F166FCB"/>
    <w:rsid w:val="5F1F2324"/>
    <w:rsid w:val="5F230066"/>
    <w:rsid w:val="5F27742B"/>
    <w:rsid w:val="5F28567D"/>
    <w:rsid w:val="5F2D2C93"/>
    <w:rsid w:val="5F335DCF"/>
    <w:rsid w:val="5F3A715E"/>
    <w:rsid w:val="5F3E6C4E"/>
    <w:rsid w:val="5F434264"/>
    <w:rsid w:val="5F48187B"/>
    <w:rsid w:val="5F4973A1"/>
    <w:rsid w:val="5F5A15AE"/>
    <w:rsid w:val="5F5A7800"/>
    <w:rsid w:val="5F5F6BC4"/>
    <w:rsid w:val="5F6441DB"/>
    <w:rsid w:val="5F6917F1"/>
    <w:rsid w:val="5F69359F"/>
    <w:rsid w:val="5F697A43"/>
    <w:rsid w:val="5F6B5569"/>
    <w:rsid w:val="5F787261"/>
    <w:rsid w:val="5F7C7776"/>
    <w:rsid w:val="5F7F1015"/>
    <w:rsid w:val="5F88611B"/>
    <w:rsid w:val="5F8B5C0B"/>
    <w:rsid w:val="5F8D1984"/>
    <w:rsid w:val="5F990328"/>
    <w:rsid w:val="5F9F3465"/>
    <w:rsid w:val="5FAA6092"/>
    <w:rsid w:val="5FAF36A8"/>
    <w:rsid w:val="5FB213EA"/>
    <w:rsid w:val="5FBA5EF3"/>
    <w:rsid w:val="5FDF3861"/>
    <w:rsid w:val="5FE5531C"/>
    <w:rsid w:val="5FE62E42"/>
    <w:rsid w:val="5FE84E0C"/>
    <w:rsid w:val="5FF05A6E"/>
    <w:rsid w:val="5FFB57EC"/>
    <w:rsid w:val="5FFC1890"/>
    <w:rsid w:val="60002155"/>
    <w:rsid w:val="6001573B"/>
    <w:rsid w:val="600A5E66"/>
    <w:rsid w:val="600C0AFA"/>
    <w:rsid w:val="600D03CE"/>
    <w:rsid w:val="600D5D39"/>
    <w:rsid w:val="600F4147"/>
    <w:rsid w:val="601C4AB5"/>
    <w:rsid w:val="60237BF2"/>
    <w:rsid w:val="60266FF4"/>
    <w:rsid w:val="6031230F"/>
    <w:rsid w:val="60327E35"/>
    <w:rsid w:val="60342492"/>
    <w:rsid w:val="603642E3"/>
    <w:rsid w:val="603D5158"/>
    <w:rsid w:val="60402552"/>
    <w:rsid w:val="604069F6"/>
    <w:rsid w:val="6042276E"/>
    <w:rsid w:val="60483AFC"/>
    <w:rsid w:val="604A33D1"/>
    <w:rsid w:val="6051475F"/>
    <w:rsid w:val="60522285"/>
    <w:rsid w:val="605424A1"/>
    <w:rsid w:val="6054424F"/>
    <w:rsid w:val="605B55DE"/>
    <w:rsid w:val="605D3104"/>
    <w:rsid w:val="607246D5"/>
    <w:rsid w:val="60806DF2"/>
    <w:rsid w:val="60956D42"/>
    <w:rsid w:val="609917DB"/>
    <w:rsid w:val="60996106"/>
    <w:rsid w:val="609D5BF6"/>
    <w:rsid w:val="60A049CD"/>
    <w:rsid w:val="60A056E7"/>
    <w:rsid w:val="60AE3960"/>
    <w:rsid w:val="60B3541A"/>
    <w:rsid w:val="60BB42CE"/>
    <w:rsid w:val="60C413D5"/>
    <w:rsid w:val="60CB2763"/>
    <w:rsid w:val="60D00279"/>
    <w:rsid w:val="60D158A0"/>
    <w:rsid w:val="60D8007F"/>
    <w:rsid w:val="60DF4DDA"/>
    <w:rsid w:val="60DF620F"/>
    <w:rsid w:val="60E455D3"/>
    <w:rsid w:val="60E76E71"/>
    <w:rsid w:val="60E9469A"/>
    <w:rsid w:val="60EB5790"/>
    <w:rsid w:val="60EE1FAE"/>
    <w:rsid w:val="60F15F42"/>
    <w:rsid w:val="60F35816"/>
    <w:rsid w:val="60F577E0"/>
    <w:rsid w:val="60F82E2D"/>
    <w:rsid w:val="60FB0B6F"/>
    <w:rsid w:val="61112140"/>
    <w:rsid w:val="61131A15"/>
    <w:rsid w:val="611F660B"/>
    <w:rsid w:val="611F6F3D"/>
    <w:rsid w:val="612754C0"/>
    <w:rsid w:val="612956DC"/>
    <w:rsid w:val="612E4AA0"/>
    <w:rsid w:val="613025C6"/>
    <w:rsid w:val="613528A4"/>
    <w:rsid w:val="61377D95"/>
    <w:rsid w:val="613A1697"/>
    <w:rsid w:val="61447E20"/>
    <w:rsid w:val="614E6EF1"/>
    <w:rsid w:val="61500EBB"/>
    <w:rsid w:val="61596CFA"/>
    <w:rsid w:val="615D5386"/>
    <w:rsid w:val="6166423A"/>
    <w:rsid w:val="61671D60"/>
    <w:rsid w:val="6175447D"/>
    <w:rsid w:val="617D3332"/>
    <w:rsid w:val="617D46F5"/>
    <w:rsid w:val="61811074"/>
    <w:rsid w:val="618648DC"/>
    <w:rsid w:val="61870A0B"/>
    <w:rsid w:val="618D7A19"/>
    <w:rsid w:val="61932060"/>
    <w:rsid w:val="61932B55"/>
    <w:rsid w:val="61946FF9"/>
    <w:rsid w:val="619A2136"/>
    <w:rsid w:val="619A682E"/>
    <w:rsid w:val="619D5782"/>
    <w:rsid w:val="61A84853"/>
    <w:rsid w:val="61B054B5"/>
    <w:rsid w:val="61B2747F"/>
    <w:rsid w:val="61B730E0"/>
    <w:rsid w:val="61B9080E"/>
    <w:rsid w:val="61B96A60"/>
    <w:rsid w:val="61BF394A"/>
    <w:rsid w:val="61D07906"/>
    <w:rsid w:val="61D54F1C"/>
    <w:rsid w:val="61D70C94"/>
    <w:rsid w:val="61D94A0C"/>
    <w:rsid w:val="61E41603"/>
    <w:rsid w:val="61E843F8"/>
    <w:rsid w:val="61F3214E"/>
    <w:rsid w:val="61FC6F82"/>
    <w:rsid w:val="61FD0DEF"/>
    <w:rsid w:val="6208709F"/>
    <w:rsid w:val="62145A44"/>
    <w:rsid w:val="62173786"/>
    <w:rsid w:val="621C0D9D"/>
    <w:rsid w:val="621D42E1"/>
    <w:rsid w:val="62255EA3"/>
    <w:rsid w:val="62297D08"/>
    <w:rsid w:val="622A34BA"/>
    <w:rsid w:val="62382D35"/>
    <w:rsid w:val="623C143F"/>
    <w:rsid w:val="624125B1"/>
    <w:rsid w:val="624502F4"/>
    <w:rsid w:val="624A3B5C"/>
    <w:rsid w:val="625247BE"/>
    <w:rsid w:val="62606EDB"/>
    <w:rsid w:val="62620EA5"/>
    <w:rsid w:val="6263077A"/>
    <w:rsid w:val="6266691D"/>
    <w:rsid w:val="62724E61"/>
    <w:rsid w:val="62764951"/>
    <w:rsid w:val="627961EF"/>
    <w:rsid w:val="627C183B"/>
    <w:rsid w:val="627F77D0"/>
    <w:rsid w:val="6283623E"/>
    <w:rsid w:val="62864468"/>
    <w:rsid w:val="6287090C"/>
    <w:rsid w:val="628C7CD0"/>
    <w:rsid w:val="628D223C"/>
    <w:rsid w:val="628F5A13"/>
    <w:rsid w:val="6291178B"/>
    <w:rsid w:val="62913AA0"/>
    <w:rsid w:val="629D3C8C"/>
    <w:rsid w:val="629E1B31"/>
    <w:rsid w:val="62A4228A"/>
    <w:rsid w:val="62A52B40"/>
    <w:rsid w:val="62AE1CFD"/>
    <w:rsid w:val="62B66AFB"/>
    <w:rsid w:val="62B86D17"/>
    <w:rsid w:val="62D11B87"/>
    <w:rsid w:val="62D41677"/>
    <w:rsid w:val="62D82F16"/>
    <w:rsid w:val="62F15D85"/>
    <w:rsid w:val="62F37D50"/>
    <w:rsid w:val="62FD0BCE"/>
    <w:rsid w:val="63027F93"/>
    <w:rsid w:val="630E2DDB"/>
    <w:rsid w:val="63155479"/>
    <w:rsid w:val="63165E53"/>
    <w:rsid w:val="63236CAE"/>
    <w:rsid w:val="6329551F"/>
    <w:rsid w:val="632B573B"/>
    <w:rsid w:val="632B74E9"/>
    <w:rsid w:val="63304B00"/>
    <w:rsid w:val="633B34A5"/>
    <w:rsid w:val="633D546F"/>
    <w:rsid w:val="63402869"/>
    <w:rsid w:val="63442359"/>
    <w:rsid w:val="63462575"/>
    <w:rsid w:val="63464323"/>
    <w:rsid w:val="6353259C"/>
    <w:rsid w:val="63564074"/>
    <w:rsid w:val="63584057"/>
    <w:rsid w:val="635F3C96"/>
    <w:rsid w:val="63620A31"/>
    <w:rsid w:val="637114CE"/>
    <w:rsid w:val="637569B7"/>
    <w:rsid w:val="637C7D45"/>
    <w:rsid w:val="638135AD"/>
    <w:rsid w:val="6388493C"/>
    <w:rsid w:val="638C5AAE"/>
    <w:rsid w:val="638E1826"/>
    <w:rsid w:val="639130C5"/>
    <w:rsid w:val="639B000C"/>
    <w:rsid w:val="639F3A33"/>
    <w:rsid w:val="63A252D2"/>
    <w:rsid w:val="63B53257"/>
    <w:rsid w:val="63BA261B"/>
    <w:rsid w:val="63C67212"/>
    <w:rsid w:val="63C80FC1"/>
    <w:rsid w:val="63C94F54"/>
    <w:rsid w:val="63CB4828"/>
    <w:rsid w:val="63CE4319"/>
    <w:rsid w:val="63CE60C7"/>
    <w:rsid w:val="63D062E3"/>
    <w:rsid w:val="63D27965"/>
    <w:rsid w:val="63D86F45"/>
    <w:rsid w:val="63D95197"/>
    <w:rsid w:val="63E1229E"/>
    <w:rsid w:val="63E42EEF"/>
    <w:rsid w:val="63E458EA"/>
    <w:rsid w:val="63EB4ECB"/>
    <w:rsid w:val="63F20007"/>
    <w:rsid w:val="63F21DB5"/>
    <w:rsid w:val="63FE4BFE"/>
    <w:rsid w:val="64033FC2"/>
    <w:rsid w:val="641206A9"/>
    <w:rsid w:val="641E2BAA"/>
    <w:rsid w:val="642301C1"/>
    <w:rsid w:val="64283A29"/>
    <w:rsid w:val="64287ECD"/>
    <w:rsid w:val="643979E4"/>
    <w:rsid w:val="64416899"/>
    <w:rsid w:val="64430278"/>
    <w:rsid w:val="64432611"/>
    <w:rsid w:val="644A7E43"/>
    <w:rsid w:val="64502F80"/>
    <w:rsid w:val="645C7B76"/>
    <w:rsid w:val="645E7643"/>
    <w:rsid w:val="646233E5"/>
    <w:rsid w:val="64632CB3"/>
    <w:rsid w:val="646507D9"/>
    <w:rsid w:val="64677C45"/>
    <w:rsid w:val="64697DD0"/>
    <w:rsid w:val="646D1D84"/>
    <w:rsid w:val="646D768E"/>
    <w:rsid w:val="647749B0"/>
    <w:rsid w:val="647A1DAB"/>
    <w:rsid w:val="647B624F"/>
    <w:rsid w:val="64872E45"/>
    <w:rsid w:val="648A6492"/>
    <w:rsid w:val="648B3FB8"/>
    <w:rsid w:val="64947D16"/>
    <w:rsid w:val="64994927"/>
    <w:rsid w:val="64B051F1"/>
    <w:rsid w:val="64B61F76"/>
    <w:rsid w:val="64B82FFF"/>
    <w:rsid w:val="64B96D77"/>
    <w:rsid w:val="64BD0615"/>
    <w:rsid w:val="64BE438D"/>
    <w:rsid w:val="64BF1959"/>
    <w:rsid w:val="64C00105"/>
    <w:rsid w:val="64C43DE3"/>
    <w:rsid w:val="64C51278"/>
    <w:rsid w:val="64CE2822"/>
    <w:rsid w:val="64D140C0"/>
    <w:rsid w:val="64D23995"/>
    <w:rsid w:val="64D4595F"/>
    <w:rsid w:val="64D92F75"/>
    <w:rsid w:val="64DA0E25"/>
    <w:rsid w:val="64E13556"/>
    <w:rsid w:val="64E9765C"/>
    <w:rsid w:val="64EC2CA8"/>
    <w:rsid w:val="64EE6A20"/>
    <w:rsid w:val="64F13BAE"/>
    <w:rsid w:val="64F32289"/>
    <w:rsid w:val="64F46001"/>
    <w:rsid w:val="64F8789F"/>
    <w:rsid w:val="64FF0C2E"/>
    <w:rsid w:val="65055B18"/>
    <w:rsid w:val="650A75D2"/>
    <w:rsid w:val="650C50F9"/>
    <w:rsid w:val="650E70C3"/>
    <w:rsid w:val="65102E3B"/>
    <w:rsid w:val="65297A59"/>
    <w:rsid w:val="652D6F8B"/>
    <w:rsid w:val="653B778C"/>
    <w:rsid w:val="65445212"/>
    <w:rsid w:val="6546685C"/>
    <w:rsid w:val="654E74BF"/>
    <w:rsid w:val="655820EC"/>
    <w:rsid w:val="655A5E64"/>
    <w:rsid w:val="655F16CC"/>
    <w:rsid w:val="65613696"/>
    <w:rsid w:val="65670581"/>
    <w:rsid w:val="659375C8"/>
    <w:rsid w:val="659F11F4"/>
    <w:rsid w:val="65A90B99"/>
    <w:rsid w:val="65A92947"/>
    <w:rsid w:val="65AB4A16"/>
    <w:rsid w:val="65B55790"/>
    <w:rsid w:val="65D025CA"/>
    <w:rsid w:val="65E70DA3"/>
    <w:rsid w:val="65E9543A"/>
    <w:rsid w:val="65EA3BDA"/>
    <w:rsid w:val="65F500A7"/>
    <w:rsid w:val="65FE7137"/>
    <w:rsid w:val="66067D9A"/>
    <w:rsid w:val="660D2ED6"/>
    <w:rsid w:val="662446C4"/>
    <w:rsid w:val="662B15AE"/>
    <w:rsid w:val="66304E17"/>
    <w:rsid w:val="66482160"/>
    <w:rsid w:val="66546D57"/>
    <w:rsid w:val="6659611C"/>
    <w:rsid w:val="665E3732"/>
    <w:rsid w:val="6660394E"/>
    <w:rsid w:val="66636F9A"/>
    <w:rsid w:val="66680A54"/>
    <w:rsid w:val="666A657B"/>
    <w:rsid w:val="667016B7"/>
    <w:rsid w:val="66723681"/>
    <w:rsid w:val="66742F55"/>
    <w:rsid w:val="66754F1F"/>
    <w:rsid w:val="667747F4"/>
    <w:rsid w:val="667C62AE"/>
    <w:rsid w:val="668F6144"/>
    <w:rsid w:val="66983483"/>
    <w:rsid w:val="66996E60"/>
    <w:rsid w:val="669E6224"/>
    <w:rsid w:val="66A00B1A"/>
    <w:rsid w:val="66A7157D"/>
    <w:rsid w:val="66AF0431"/>
    <w:rsid w:val="66AF21DF"/>
    <w:rsid w:val="66B15F58"/>
    <w:rsid w:val="66B27F22"/>
    <w:rsid w:val="66B43C9A"/>
    <w:rsid w:val="66BE2423"/>
    <w:rsid w:val="66CA7019"/>
    <w:rsid w:val="66CE3047"/>
    <w:rsid w:val="66CF2882"/>
    <w:rsid w:val="66D25ECE"/>
    <w:rsid w:val="66D9725C"/>
    <w:rsid w:val="66DB2FD4"/>
    <w:rsid w:val="66DD4F9F"/>
    <w:rsid w:val="66E005EB"/>
    <w:rsid w:val="66E31E89"/>
    <w:rsid w:val="66E63727"/>
    <w:rsid w:val="66EC6F90"/>
    <w:rsid w:val="66F347C2"/>
    <w:rsid w:val="66F67E0E"/>
    <w:rsid w:val="66F95B50"/>
    <w:rsid w:val="66FD119D"/>
    <w:rsid w:val="66FE3167"/>
    <w:rsid w:val="66FE6CC3"/>
    <w:rsid w:val="67006EDF"/>
    <w:rsid w:val="670544F5"/>
    <w:rsid w:val="67074345"/>
    <w:rsid w:val="67124D6F"/>
    <w:rsid w:val="671D539B"/>
    <w:rsid w:val="67217E3E"/>
    <w:rsid w:val="67236729"/>
    <w:rsid w:val="67242BCD"/>
    <w:rsid w:val="67283D40"/>
    <w:rsid w:val="672C7CD4"/>
    <w:rsid w:val="672D1356"/>
    <w:rsid w:val="67340937"/>
    <w:rsid w:val="673646AF"/>
    <w:rsid w:val="67380427"/>
    <w:rsid w:val="673821D5"/>
    <w:rsid w:val="673E5DDC"/>
    <w:rsid w:val="6740552D"/>
    <w:rsid w:val="674943E2"/>
    <w:rsid w:val="675376F1"/>
    <w:rsid w:val="67566AFF"/>
    <w:rsid w:val="675B5EC3"/>
    <w:rsid w:val="67654F94"/>
    <w:rsid w:val="67803B7C"/>
    <w:rsid w:val="678278F4"/>
    <w:rsid w:val="678F3DBF"/>
    <w:rsid w:val="67931B01"/>
    <w:rsid w:val="67980EC5"/>
    <w:rsid w:val="67987117"/>
    <w:rsid w:val="679A4C3E"/>
    <w:rsid w:val="679D2AD3"/>
    <w:rsid w:val="679F4002"/>
    <w:rsid w:val="67A05FCC"/>
    <w:rsid w:val="67A755AC"/>
    <w:rsid w:val="67AC4971"/>
    <w:rsid w:val="67AE693B"/>
    <w:rsid w:val="67AF1239"/>
    <w:rsid w:val="67B60119"/>
    <w:rsid w:val="67B81568"/>
    <w:rsid w:val="67C41CBB"/>
    <w:rsid w:val="67C73559"/>
    <w:rsid w:val="67C95523"/>
    <w:rsid w:val="67D363A2"/>
    <w:rsid w:val="67D839B8"/>
    <w:rsid w:val="67E1286C"/>
    <w:rsid w:val="67E22141"/>
    <w:rsid w:val="67E265E5"/>
    <w:rsid w:val="67E81E4D"/>
    <w:rsid w:val="67EC2FBF"/>
    <w:rsid w:val="67EE4F89"/>
    <w:rsid w:val="67F72090"/>
    <w:rsid w:val="67FA56DC"/>
    <w:rsid w:val="681349F0"/>
    <w:rsid w:val="68232E85"/>
    <w:rsid w:val="68264723"/>
    <w:rsid w:val="6828049B"/>
    <w:rsid w:val="6829231F"/>
    <w:rsid w:val="682B7F8C"/>
    <w:rsid w:val="68352BB8"/>
    <w:rsid w:val="68376930"/>
    <w:rsid w:val="684133A2"/>
    <w:rsid w:val="68420E31"/>
    <w:rsid w:val="684305CC"/>
    <w:rsid w:val="6850354E"/>
    <w:rsid w:val="68534DEC"/>
    <w:rsid w:val="685A43CD"/>
    <w:rsid w:val="6861575B"/>
    <w:rsid w:val="686314D3"/>
    <w:rsid w:val="6864524C"/>
    <w:rsid w:val="68692862"/>
    <w:rsid w:val="6873329F"/>
    <w:rsid w:val="687731D1"/>
    <w:rsid w:val="687A681D"/>
    <w:rsid w:val="687C4343"/>
    <w:rsid w:val="68805D6B"/>
    <w:rsid w:val="688558EE"/>
    <w:rsid w:val="688A2F04"/>
    <w:rsid w:val="688F22C8"/>
    <w:rsid w:val="68921DB9"/>
    <w:rsid w:val="68926EAF"/>
    <w:rsid w:val="68961CEF"/>
    <w:rsid w:val="689773CF"/>
    <w:rsid w:val="68993147"/>
    <w:rsid w:val="689B6EBF"/>
    <w:rsid w:val="689C49E5"/>
    <w:rsid w:val="689F0032"/>
    <w:rsid w:val="68A1024E"/>
    <w:rsid w:val="68A13DAA"/>
    <w:rsid w:val="68A35D74"/>
    <w:rsid w:val="68A45648"/>
    <w:rsid w:val="68B27D65"/>
    <w:rsid w:val="68C006D4"/>
    <w:rsid w:val="68C06926"/>
    <w:rsid w:val="68C162F4"/>
    <w:rsid w:val="68C305E8"/>
    <w:rsid w:val="68C44649"/>
    <w:rsid w:val="68C83A2C"/>
    <w:rsid w:val="68CA77A4"/>
    <w:rsid w:val="68D0643D"/>
    <w:rsid w:val="68DE4FFE"/>
    <w:rsid w:val="68E1689C"/>
    <w:rsid w:val="68E819D9"/>
    <w:rsid w:val="68EA5751"/>
    <w:rsid w:val="68F640F6"/>
    <w:rsid w:val="68F77E6E"/>
    <w:rsid w:val="68FA5E59"/>
    <w:rsid w:val="68FB170C"/>
    <w:rsid w:val="6905258B"/>
    <w:rsid w:val="690A5DF3"/>
    <w:rsid w:val="690C3919"/>
    <w:rsid w:val="69215C3E"/>
    <w:rsid w:val="69216C99"/>
    <w:rsid w:val="69252C2D"/>
    <w:rsid w:val="692549DB"/>
    <w:rsid w:val="692D1AE1"/>
    <w:rsid w:val="693410C2"/>
    <w:rsid w:val="693764BC"/>
    <w:rsid w:val="693B41FE"/>
    <w:rsid w:val="694035C3"/>
    <w:rsid w:val="69434E61"/>
    <w:rsid w:val="694806C9"/>
    <w:rsid w:val="695157D0"/>
    <w:rsid w:val="695232F6"/>
    <w:rsid w:val="6958090C"/>
    <w:rsid w:val="696C65A7"/>
    <w:rsid w:val="697274F4"/>
    <w:rsid w:val="697531CB"/>
    <w:rsid w:val="697F058F"/>
    <w:rsid w:val="6990454A"/>
    <w:rsid w:val="69937B96"/>
    <w:rsid w:val="699658D9"/>
    <w:rsid w:val="699D0A15"/>
    <w:rsid w:val="699F653B"/>
    <w:rsid w:val="69A43B52"/>
    <w:rsid w:val="69A6630B"/>
    <w:rsid w:val="69AA3132"/>
    <w:rsid w:val="69AF27B9"/>
    <w:rsid w:val="69B30239"/>
    <w:rsid w:val="69B33D95"/>
    <w:rsid w:val="69B95123"/>
    <w:rsid w:val="69BF6EB2"/>
    <w:rsid w:val="69C064B2"/>
    <w:rsid w:val="69C266CE"/>
    <w:rsid w:val="69CA10DE"/>
    <w:rsid w:val="69D1246D"/>
    <w:rsid w:val="69E55F18"/>
    <w:rsid w:val="69EA16F3"/>
    <w:rsid w:val="69F06D97"/>
    <w:rsid w:val="69FD7706"/>
    <w:rsid w:val="6A0C16F7"/>
    <w:rsid w:val="6A0E546F"/>
    <w:rsid w:val="6A1231B1"/>
    <w:rsid w:val="6A152CA1"/>
    <w:rsid w:val="6A2133F4"/>
    <w:rsid w:val="6A2353BE"/>
    <w:rsid w:val="6A266238"/>
    <w:rsid w:val="6A2674F0"/>
    <w:rsid w:val="6A3C1FDC"/>
    <w:rsid w:val="6A3F7D1E"/>
    <w:rsid w:val="6A413A96"/>
    <w:rsid w:val="6A42336B"/>
    <w:rsid w:val="6A4610AD"/>
    <w:rsid w:val="6A5135AE"/>
    <w:rsid w:val="6A545DE7"/>
    <w:rsid w:val="6A590DE0"/>
    <w:rsid w:val="6A5F5CCB"/>
    <w:rsid w:val="6A633A0D"/>
    <w:rsid w:val="6A6E4160"/>
    <w:rsid w:val="6A731776"/>
    <w:rsid w:val="6A7379C8"/>
    <w:rsid w:val="6A7826EE"/>
    <w:rsid w:val="6A797808"/>
    <w:rsid w:val="6A7A48B2"/>
    <w:rsid w:val="6A876FCF"/>
    <w:rsid w:val="6A8D0A8A"/>
    <w:rsid w:val="6A9516EC"/>
    <w:rsid w:val="6AB37DC4"/>
    <w:rsid w:val="6AB51D8E"/>
    <w:rsid w:val="6ABA17FC"/>
    <w:rsid w:val="6ABC2BAC"/>
    <w:rsid w:val="6AC50223"/>
    <w:rsid w:val="6AC83870"/>
    <w:rsid w:val="6ACB15B2"/>
    <w:rsid w:val="6ACB7804"/>
    <w:rsid w:val="6AD06BC8"/>
    <w:rsid w:val="6ADC556D"/>
    <w:rsid w:val="6AE14931"/>
    <w:rsid w:val="6AE42F29"/>
    <w:rsid w:val="6AEA1A38"/>
    <w:rsid w:val="6AF64881"/>
    <w:rsid w:val="6AFD1CD1"/>
    <w:rsid w:val="6B0D5727"/>
    <w:rsid w:val="6B252A70"/>
    <w:rsid w:val="6B256F14"/>
    <w:rsid w:val="6B361121"/>
    <w:rsid w:val="6B451364"/>
    <w:rsid w:val="6B457CC4"/>
    <w:rsid w:val="6B4638DC"/>
    <w:rsid w:val="6B463C1C"/>
    <w:rsid w:val="6B4B624F"/>
    <w:rsid w:val="6B4E646B"/>
    <w:rsid w:val="6B5415A7"/>
    <w:rsid w:val="6B560E7C"/>
    <w:rsid w:val="6B5949F9"/>
    <w:rsid w:val="6B611722"/>
    <w:rsid w:val="6B6C4B43"/>
    <w:rsid w:val="6B6F4633"/>
    <w:rsid w:val="6B7439F8"/>
    <w:rsid w:val="6B824366"/>
    <w:rsid w:val="6B881251"/>
    <w:rsid w:val="6B8F25DF"/>
    <w:rsid w:val="6B952E9E"/>
    <w:rsid w:val="6B981494"/>
    <w:rsid w:val="6B9B0F84"/>
    <w:rsid w:val="6B9C6FF1"/>
    <w:rsid w:val="6BA3608B"/>
    <w:rsid w:val="6BAE18B0"/>
    <w:rsid w:val="6BAF2C82"/>
    <w:rsid w:val="6BB65DBE"/>
    <w:rsid w:val="6BD3071E"/>
    <w:rsid w:val="6BD46244"/>
    <w:rsid w:val="6BD749FF"/>
    <w:rsid w:val="6BE04BE9"/>
    <w:rsid w:val="6BE42CD7"/>
    <w:rsid w:val="6BE446D9"/>
    <w:rsid w:val="6BE836C8"/>
    <w:rsid w:val="6BEA3CBA"/>
    <w:rsid w:val="6BF5162B"/>
    <w:rsid w:val="6BF608B1"/>
    <w:rsid w:val="6BF80185"/>
    <w:rsid w:val="6C0B435C"/>
    <w:rsid w:val="6C164AAF"/>
    <w:rsid w:val="6C16685D"/>
    <w:rsid w:val="6C172D01"/>
    <w:rsid w:val="6C186A79"/>
    <w:rsid w:val="6C3513D9"/>
    <w:rsid w:val="6C3867D3"/>
    <w:rsid w:val="6C3C4515"/>
    <w:rsid w:val="6C425C56"/>
    <w:rsid w:val="6C445178"/>
    <w:rsid w:val="6C4B4758"/>
    <w:rsid w:val="6C4E4249"/>
    <w:rsid w:val="6C5775A1"/>
    <w:rsid w:val="6C68355C"/>
    <w:rsid w:val="6C7625FC"/>
    <w:rsid w:val="6C77379F"/>
    <w:rsid w:val="6C841A18"/>
    <w:rsid w:val="6C8639E2"/>
    <w:rsid w:val="6C865790"/>
    <w:rsid w:val="6C8934D3"/>
    <w:rsid w:val="6C904861"/>
    <w:rsid w:val="6C97799E"/>
    <w:rsid w:val="6C9C3206"/>
    <w:rsid w:val="6CA247C8"/>
    <w:rsid w:val="6CAD0F6F"/>
    <w:rsid w:val="6CB06CB1"/>
    <w:rsid w:val="6CB26586"/>
    <w:rsid w:val="6CB542C8"/>
    <w:rsid w:val="6CB95B66"/>
    <w:rsid w:val="6CBC11B2"/>
    <w:rsid w:val="6CBC7404"/>
    <w:rsid w:val="6CBF6EF4"/>
    <w:rsid w:val="6CC664D5"/>
    <w:rsid w:val="6CC8224D"/>
    <w:rsid w:val="6CCB3AEB"/>
    <w:rsid w:val="6CCF5389"/>
    <w:rsid w:val="6CD75FEC"/>
    <w:rsid w:val="6CDA5ADC"/>
    <w:rsid w:val="6CDC3602"/>
    <w:rsid w:val="6CDE381E"/>
    <w:rsid w:val="6CF05300"/>
    <w:rsid w:val="6CF748E0"/>
    <w:rsid w:val="6D171604"/>
    <w:rsid w:val="6D176D30"/>
    <w:rsid w:val="6D2154B9"/>
    <w:rsid w:val="6D2356D5"/>
    <w:rsid w:val="6D254FA9"/>
    <w:rsid w:val="6D260D22"/>
    <w:rsid w:val="6D262AD0"/>
    <w:rsid w:val="6D286848"/>
    <w:rsid w:val="6D433682"/>
    <w:rsid w:val="6D437B25"/>
    <w:rsid w:val="6D45564C"/>
    <w:rsid w:val="6D4573FA"/>
    <w:rsid w:val="6D4B0788"/>
    <w:rsid w:val="6D4C69DA"/>
    <w:rsid w:val="6D5238C5"/>
    <w:rsid w:val="6D5835D1"/>
    <w:rsid w:val="6D5C3A76"/>
    <w:rsid w:val="6D633D24"/>
    <w:rsid w:val="6D655CEE"/>
    <w:rsid w:val="6D673814"/>
    <w:rsid w:val="6D6A3207"/>
    <w:rsid w:val="6D6D4BA2"/>
    <w:rsid w:val="6D6E405D"/>
    <w:rsid w:val="6D7418A4"/>
    <w:rsid w:val="6D794D39"/>
    <w:rsid w:val="6D7A494B"/>
    <w:rsid w:val="6D7B2E1B"/>
    <w:rsid w:val="6D7E46BA"/>
    <w:rsid w:val="6D8048D6"/>
    <w:rsid w:val="6D8343C6"/>
    <w:rsid w:val="6D891EDD"/>
    <w:rsid w:val="6D8D2B4F"/>
    <w:rsid w:val="6D8F4B19"/>
    <w:rsid w:val="6D94212F"/>
    <w:rsid w:val="6DAA3701"/>
    <w:rsid w:val="6DAB7F9D"/>
    <w:rsid w:val="6DAC1227"/>
    <w:rsid w:val="6DAC7BC8"/>
    <w:rsid w:val="6DB66549"/>
    <w:rsid w:val="6DB77BCC"/>
    <w:rsid w:val="6DB9605E"/>
    <w:rsid w:val="6DC33FAC"/>
    <w:rsid w:val="6DCF760B"/>
    <w:rsid w:val="6DDD3AD6"/>
    <w:rsid w:val="6DDE39F2"/>
    <w:rsid w:val="6DE15EAA"/>
    <w:rsid w:val="6DEA1D4F"/>
    <w:rsid w:val="6DEF55B7"/>
    <w:rsid w:val="6DF130DE"/>
    <w:rsid w:val="6DF42BCE"/>
    <w:rsid w:val="6DFF3A4C"/>
    <w:rsid w:val="6E072901"/>
    <w:rsid w:val="6E080427"/>
    <w:rsid w:val="6E144266"/>
    <w:rsid w:val="6E14501E"/>
    <w:rsid w:val="6E1F40EF"/>
    <w:rsid w:val="6E26547D"/>
    <w:rsid w:val="6E2A648C"/>
    <w:rsid w:val="6E31797E"/>
    <w:rsid w:val="6E4726B7"/>
    <w:rsid w:val="6E5F44EB"/>
    <w:rsid w:val="6E5F4684"/>
    <w:rsid w:val="6E663ACB"/>
    <w:rsid w:val="6E7206C2"/>
    <w:rsid w:val="6E737F96"/>
    <w:rsid w:val="6E751F61"/>
    <w:rsid w:val="6E755ABD"/>
    <w:rsid w:val="6E790002"/>
    <w:rsid w:val="6E7A30D3"/>
    <w:rsid w:val="6E7D0E15"/>
    <w:rsid w:val="6E80181D"/>
    <w:rsid w:val="6E8403F6"/>
    <w:rsid w:val="6E891568"/>
    <w:rsid w:val="6E8B3532"/>
    <w:rsid w:val="6E8E3022"/>
    <w:rsid w:val="6E930639"/>
    <w:rsid w:val="6E9323E7"/>
    <w:rsid w:val="6E9A3775"/>
    <w:rsid w:val="6E9C129B"/>
    <w:rsid w:val="6E9C693C"/>
    <w:rsid w:val="6E9D5013"/>
    <w:rsid w:val="6EA168B2"/>
    <w:rsid w:val="6EA445F4"/>
    <w:rsid w:val="6EA6211A"/>
    <w:rsid w:val="6EA6917F"/>
    <w:rsid w:val="6EBA3E17"/>
    <w:rsid w:val="6EBE3907"/>
    <w:rsid w:val="6EC16F54"/>
    <w:rsid w:val="6EED7D49"/>
    <w:rsid w:val="6EFA2466"/>
    <w:rsid w:val="6EFC4430"/>
    <w:rsid w:val="6EFC7F8C"/>
    <w:rsid w:val="6F143527"/>
    <w:rsid w:val="6F1468E1"/>
    <w:rsid w:val="6F15104E"/>
    <w:rsid w:val="6F152DFC"/>
    <w:rsid w:val="6F235519"/>
    <w:rsid w:val="6F2C2DA2"/>
    <w:rsid w:val="6F2F210F"/>
    <w:rsid w:val="6F2F65B3"/>
    <w:rsid w:val="6F307C36"/>
    <w:rsid w:val="6F3B465D"/>
    <w:rsid w:val="6F416855"/>
    <w:rsid w:val="6F4316AD"/>
    <w:rsid w:val="6F432DEE"/>
    <w:rsid w:val="6F451933"/>
    <w:rsid w:val="6F502086"/>
    <w:rsid w:val="6F5041D4"/>
    <w:rsid w:val="6F5558EE"/>
    <w:rsid w:val="6F573414"/>
    <w:rsid w:val="6F595843"/>
    <w:rsid w:val="6F630C97"/>
    <w:rsid w:val="6F643868"/>
    <w:rsid w:val="6F651FD5"/>
    <w:rsid w:val="6F6F4C02"/>
    <w:rsid w:val="6F7044D6"/>
    <w:rsid w:val="6F742218"/>
    <w:rsid w:val="6F745D74"/>
    <w:rsid w:val="6F765F90"/>
    <w:rsid w:val="6F767D3E"/>
    <w:rsid w:val="6F773AB6"/>
    <w:rsid w:val="6F800BBD"/>
    <w:rsid w:val="6F806E0F"/>
    <w:rsid w:val="6F810491"/>
    <w:rsid w:val="6F885CC3"/>
    <w:rsid w:val="6F913454"/>
    <w:rsid w:val="6F975F07"/>
    <w:rsid w:val="6F9B59F7"/>
    <w:rsid w:val="6FA36659"/>
    <w:rsid w:val="6FB1521A"/>
    <w:rsid w:val="6FB22D40"/>
    <w:rsid w:val="6FB8077E"/>
    <w:rsid w:val="6FB97C2B"/>
    <w:rsid w:val="6FC62348"/>
    <w:rsid w:val="6FCA1E38"/>
    <w:rsid w:val="6FCA62DC"/>
    <w:rsid w:val="6FD26F3F"/>
    <w:rsid w:val="6FD827A7"/>
    <w:rsid w:val="6FDD600F"/>
    <w:rsid w:val="6FE0165C"/>
    <w:rsid w:val="6FE70C3C"/>
    <w:rsid w:val="6FE86762"/>
    <w:rsid w:val="6FEA072C"/>
    <w:rsid w:val="6FEC0000"/>
    <w:rsid w:val="6FEF7AF1"/>
    <w:rsid w:val="6FF11ABB"/>
    <w:rsid w:val="6FF13869"/>
    <w:rsid w:val="6FF869A5"/>
    <w:rsid w:val="6FF9170D"/>
    <w:rsid w:val="6FF9271D"/>
    <w:rsid w:val="6FFB46E7"/>
    <w:rsid w:val="6FFD220E"/>
    <w:rsid w:val="6FFE7D34"/>
    <w:rsid w:val="70013F75"/>
    <w:rsid w:val="700A492A"/>
    <w:rsid w:val="700C2451"/>
    <w:rsid w:val="700C41FF"/>
    <w:rsid w:val="700D7F77"/>
    <w:rsid w:val="7012558D"/>
    <w:rsid w:val="70131A31"/>
    <w:rsid w:val="701F58F4"/>
    <w:rsid w:val="70206492"/>
    <w:rsid w:val="702249EF"/>
    <w:rsid w:val="7023779A"/>
    <w:rsid w:val="70294DB1"/>
    <w:rsid w:val="702A5F16"/>
    <w:rsid w:val="702F3935"/>
    <w:rsid w:val="702F4391"/>
    <w:rsid w:val="703025E3"/>
    <w:rsid w:val="70313C65"/>
    <w:rsid w:val="703D244F"/>
    <w:rsid w:val="70480FAF"/>
    <w:rsid w:val="704B1747"/>
    <w:rsid w:val="70514307"/>
    <w:rsid w:val="705D2CAC"/>
    <w:rsid w:val="7064228D"/>
    <w:rsid w:val="706758D9"/>
    <w:rsid w:val="707104E7"/>
    <w:rsid w:val="70710506"/>
    <w:rsid w:val="707B1384"/>
    <w:rsid w:val="70871AD7"/>
    <w:rsid w:val="7089584F"/>
    <w:rsid w:val="708A15C7"/>
    <w:rsid w:val="709A7A5C"/>
    <w:rsid w:val="709B2943"/>
    <w:rsid w:val="70A408DB"/>
    <w:rsid w:val="70A703CB"/>
    <w:rsid w:val="70B3029A"/>
    <w:rsid w:val="70B5578B"/>
    <w:rsid w:val="70BC3E77"/>
    <w:rsid w:val="70BC5C25"/>
    <w:rsid w:val="70C27722"/>
    <w:rsid w:val="70CC3B95"/>
    <w:rsid w:val="70CE3BAA"/>
    <w:rsid w:val="70D2369A"/>
    <w:rsid w:val="70D32F6E"/>
    <w:rsid w:val="70D475D2"/>
    <w:rsid w:val="70DC1E23"/>
    <w:rsid w:val="70EC7279"/>
    <w:rsid w:val="70ED4030"/>
    <w:rsid w:val="70F058CE"/>
    <w:rsid w:val="70F21646"/>
    <w:rsid w:val="7106134A"/>
    <w:rsid w:val="710B44B6"/>
    <w:rsid w:val="7113780F"/>
    <w:rsid w:val="71145A61"/>
    <w:rsid w:val="711A6DEF"/>
    <w:rsid w:val="711F23A8"/>
    <w:rsid w:val="71233EF6"/>
    <w:rsid w:val="712B6906"/>
    <w:rsid w:val="71347EB1"/>
    <w:rsid w:val="71353C29"/>
    <w:rsid w:val="7141612A"/>
    <w:rsid w:val="714275DF"/>
    <w:rsid w:val="714A1482"/>
    <w:rsid w:val="714D6337"/>
    <w:rsid w:val="715C7408"/>
    <w:rsid w:val="716342F2"/>
    <w:rsid w:val="716B13F9"/>
    <w:rsid w:val="71836742"/>
    <w:rsid w:val="718B3849"/>
    <w:rsid w:val="718F158B"/>
    <w:rsid w:val="71902C0D"/>
    <w:rsid w:val="71A14E1B"/>
    <w:rsid w:val="71AA3CCF"/>
    <w:rsid w:val="71AD1A11"/>
    <w:rsid w:val="71B132B0"/>
    <w:rsid w:val="71B22914"/>
    <w:rsid w:val="71B835B1"/>
    <w:rsid w:val="71BE3C1E"/>
    <w:rsid w:val="71C1726B"/>
    <w:rsid w:val="71CC2685"/>
    <w:rsid w:val="71D376CA"/>
    <w:rsid w:val="71E511AB"/>
    <w:rsid w:val="71EC42E8"/>
    <w:rsid w:val="71F25676"/>
    <w:rsid w:val="71FB09CF"/>
    <w:rsid w:val="7201195D"/>
    <w:rsid w:val="720A6576"/>
    <w:rsid w:val="720F7FD6"/>
    <w:rsid w:val="72121874"/>
    <w:rsid w:val="72190E55"/>
    <w:rsid w:val="721D0945"/>
    <w:rsid w:val="72233A82"/>
    <w:rsid w:val="72281098"/>
    <w:rsid w:val="7235272A"/>
    <w:rsid w:val="723B526F"/>
    <w:rsid w:val="723C62EB"/>
    <w:rsid w:val="724539F8"/>
    <w:rsid w:val="724C4D86"/>
    <w:rsid w:val="72587BCF"/>
    <w:rsid w:val="725E5A70"/>
    <w:rsid w:val="727D13E4"/>
    <w:rsid w:val="727D27CA"/>
    <w:rsid w:val="72800ED4"/>
    <w:rsid w:val="72810D31"/>
    <w:rsid w:val="72874010"/>
    <w:rsid w:val="72897D89"/>
    <w:rsid w:val="728E1843"/>
    <w:rsid w:val="7298621E"/>
    <w:rsid w:val="72A3349E"/>
    <w:rsid w:val="72A5093A"/>
    <w:rsid w:val="72A9667D"/>
    <w:rsid w:val="72AC1CC9"/>
    <w:rsid w:val="72B1108D"/>
    <w:rsid w:val="72BC63B0"/>
    <w:rsid w:val="72BE7843"/>
    <w:rsid w:val="72C04F62"/>
    <w:rsid w:val="72C15774"/>
    <w:rsid w:val="72C62D8B"/>
    <w:rsid w:val="72CC236B"/>
    <w:rsid w:val="72D1172F"/>
    <w:rsid w:val="72D354A8"/>
    <w:rsid w:val="72D54D7C"/>
    <w:rsid w:val="72DB562A"/>
    <w:rsid w:val="72E43211"/>
    <w:rsid w:val="72E476B5"/>
    <w:rsid w:val="72E6342D"/>
    <w:rsid w:val="72EB0A43"/>
    <w:rsid w:val="72F247EE"/>
    <w:rsid w:val="72F71196"/>
    <w:rsid w:val="72F83160"/>
    <w:rsid w:val="72FA2A34"/>
    <w:rsid w:val="72FC67AC"/>
    <w:rsid w:val="73010267"/>
    <w:rsid w:val="73027B3B"/>
    <w:rsid w:val="730B2E93"/>
    <w:rsid w:val="73133AF6"/>
    <w:rsid w:val="7318735E"/>
    <w:rsid w:val="731A30D6"/>
    <w:rsid w:val="732301DD"/>
    <w:rsid w:val="73353A6C"/>
    <w:rsid w:val="733A1083"/>
    <w:rsid w:val="733C4DFB"/>
    <w:rsid w:val="73440153"/>
    <w:rsid w:val="73444F98"/>
    <w:rsid w:val="734E2D80"/>
    <w:rsid w:val="735D2FC3"/>
    <w:rsid w:val="735D3B0D"/>
    <w:rsid w:val="735E1215"/>
    <w:rsid w:val="735F6D3B"/>
    <w:rsid w:val="7362697F"/>
    <w:rsid w:val="73637E23"/>
    <w:rsid w:val="73671C89"/>
    <w:rsid w:val="7368628C"/>
    <w:rsid w:val="736B56E0"/>
    <w:rsid w:val="736D3206"/>
    <w:rsid w:val="73770529"/>
    <w:rsid w:val="737A1DC7"/>
    <w:rsid w:val="73832A2A"/>
    <w:rsid w:val="73841D2D"/>
    <w:rsid w:val="7386076C"/>
    <w:rsid w:val="738642C8"/>
    <w:rsid w:val="73886292"/>
    <w:rsid w:val="739C3AEB"/>
    <w:rsid w:val="73A11102"/>
    <w:rsid w:val="73A624F6"/>
    <w:rsid w:val="73AA3B0C"/>
    <w:rsid w:val="73AE3BE7"/>
    <w:rsid w:val="73B87E94"/>
    <w:rsid w:val="73BE7F06"/>
    <w:rsid w:val="73C51294"/>
    <w:rsid w:val="73C848E1"/>
    <w:rsid w:val="73CD0149"/>
    <w:rsid w:val="73D37CDD"/>
    <w:rsid w:val="73E03275"/>
    <w:rsid w:val="73E13BF4"/>
    <w:rsid w:val="73E334C8"/>
    <w:rsid w:val="73E3796C"/>
    <w:rsid w:val="73E831D5"/>
    <w:rsid w:val="73ED2599"/>
    <w:rsid w:val="73F05BE5"/>
    <w:rsid w:val="73F25E01"/>
    <w:rsid w:val="73FC27DC"/>
    <w:rsid w:val="7400051E"/>
    <w:rsid w:val="74031F81"/>
    <w:rsid w:val="74054DCB"/>
    <w:rsid w:val="7407365B"/>
    <w:rsid w:val="740F0761"/>
    <w:rsid w:val="7416564C"/>
    <w:rsid w:val="742064CB"/>
    <w:rsid w:val="74273CFD"/>
    <w:rsid w:val="742C4E6F"/>
    <w:rsid w:val="74341F76"/>
    <w:rsid w:val="7443665D"/>
    <w:rsid w:val="7447614D"/>
    <w:rsid w:val="74512B28"/>
    <w:rsid w:val="7452064E"/>
    <w:rsid w:val="745A287B"/>
    <w:rsid w:val="747607E0"/>
    <w:rsid w:val="7476258E"/>
    <w:rsid w:val="747B7BA5"/>
    <w:rsid w:val="7480340D"/>
    <w:rsid w:val="74806D71"/>
    <w:rsid w:val="7487654A"/>
    <w:rsid w:val="748A603A"/>
    <w:rsid w:val="749B262E"/>
    <w:rsid w:val="749E5641"/>
    <w:rsid w:val="74A215D5"/>
    <w:rsid w:val="74A43991"/>
    <w:rsid w:val="74A470FC"/>
    <w:rsid w:val="74AF784E"/>
    <w:rsid w:val="74BC0510"/>
    <w:rsid w:val="74C4779E"/>
    <w:rsid w:val="74C94DB4"/>
    <w:rsid w:val="74CC0400"/>
    <w:rsid w:val="74D07EF1"/>
    <w:rsid w:val="74E219D2"/>
    <w:rsid w:val="74E53270"/>
    <w:rsid w:val="74E7523A"/>
    <w:rsid w:val="74FD05BA"/>
    <w:rsid w:val="750202C6"/>
    <w:rsid w:val="75063B9B"/>
    <w:rsid w:val="750B717B"/>
    <w:rsid w:val="750E0A19"/>
    <w:rsid w:val="750E6C6B"/>
    <w:rsid w:val="751029E3"/>
    <w:rsid w:val="7513602F"/>
    <w:rsid w:val="751C65F7"/>
    <w:rsid w:val="75273889"/>
    <w:rsid w:val="75287D2D"/>
    <w:rsid w:val="752B15CB"/>
    <w:rsid w:val="752E10BB"/>
    <w:rsid w:val="75306BE1"/>
    <w:rsid w:val="75365188"/>
    <w:rsid w:val="7544268D"/>
    <w:rsid w:val="75587EE6"/>
    <w:rsid w:val="755D77D0"/>
    <w:rsid w:val="75611379"/>
    <w:rsid w:val="756B5E6B"/>
    <w:rsid w:val="756B7C19"/>
    <w:rsid w:val="756E3266"/>
    <w:rsid w:val="757765BE"/>
    <w:rsid w:val="757A1C0A"/>
    <w:rsid w:val="757E5B9F"/>
    <w:rsid w:val="75954C96"/>
    <w:rsid w:val="75A629FF"/>
    <w:rsid w:val="75B0387E"/>
    <w:rsid w:val="75CB4B5C"/>
    <w:rsid w:val="75CF01A8"/>
    <w:rsid w:val="75E33C54"/>
    <w:rsid w:val="75E43528"/>
    <w:rsid w:val="75EB48B6"/>
    <w:rsid w:val="75EF43A6"/>
    <w:rsid w:val="76037E52"/>
    <w:rsid w:val="76065B94"/>
    <w:rsid w:val="7606671E"/>
    <w:rsid w:val="76124539"/>
    <w:rsid w:val="76171B4F"/>
    <w:rsid w:val="76177CF1"/>
    <w:rsid w:val="762D3121"/>
    <w:rsid w:val="76326989"/>
    <w:rsid w:val="763C15B6"/>
    <w:rsid w:val="763D7808"/>
    <w:rsid w:val="76424E1E"/>
    <w:rsid w:val="764741E2"/>
    <w:rsid w:val="764D37C3"/>
    <w:rsid w:val="76562678"/>
    <w:rsid w:val="7657019E"/>
    <w:rsid w:val="76636B42"/>
    <w:rsid w:val="76650B0D"/>
    <w:rsid w:val="766C3C49"/>
    <w:rsid w:val="766F5311"/>
    <w:rsid w:val="76742AFE"/>
    <w:rsid w:val="76766876"/>
    <w:rsid w:val="767945B8"/>
    <w:rsid w:val="768014A2"/>
    <w:rsid w:val="76856AB9"/>
    <w:rsid w:val="76984A3E"/>
    <w:rsid w:val="76A42E74"/>
    <w:rsid w:val="76AC673B"/>
    <w:rsid w:val="76B37ACA"/>
    <w:rsid w:val="76B63116"/>
    <w:rsid w:val="76B86E8E"/>
    <w:rsid w:val="76BB17DB"/>
    <w:rsid w:val="76C07BAD"/>
    <w:rsid w:val="76C23869"/>
    <w:rsid w:val="76C70E7F"/>
    <w:rsid w:val="76DB0DCF"/>
    <w:rsid w:val="76DD06A3"/>
    <w:rsid w:val="76DD68F5"/>
    <w:rsid w:val="76E00193"/>
    <w:rsid w:val="76E01F41"/>
    <w:rsid w:val="76E30C26"/>
    <w:rsid w:val="76E45ED5"/>
    <w:rsid w:val="76EB7E51"/>
    <w:rsid w:val="76FD2AF3"/>
    <w:rsid w:val="77071BC4"/>
    <w:rsid w:val="771A18F7"/>
    <w:rsid w:val="771B11CB"/>
    <w:rsid w:val="77212C85"/>
    <w:rsid w:val="7725204A"/>
    <w:rsid w:val="77275DC2"/>
    <w:rsid w:val="772B7660"/>
    <w:rsid w:val="77383B2B"/>
    <w:rsid w:val="773D3837"/>
    <w:rsid w:val="773F310C"/>
    <w:rsid w:val="77400C32"/>
    <w:rsid w:val="77424DF3"/>
    <w:rsid w:val="7746449A"/>
    <w:rsid w:val="774677D5"/>
    <w:rsid w:val="77476464"/>
    <w:rsid w:val="77560455"/>
    <w:rsid w:val="7758241F"/>
    <w:rsid w:val="775E5C88"/>
    <w:rsid w:val="77664B3C"/>
    <w:rsid w:val="77674410"/>
    <w:rsid w:val="777A2396"/>
    <w:rsid w:val="777C1537"/>
    <w:rsid w:val="777C4360"/>
    <w:rsid w:val="778D031B"/>
    <w:rsid w:val="77925931"/>
    <w:rsid w:val="779B0E1C"/>
    <w:rsid w:val="779C055E"/>
    <w:rsid w:val="779E42D6"/>
    <w:rsid w:val="779F1DFC"/>
    <w:rsid w:val="77A358D1"/>
    <w:rsid w:val="77A47413"/>
    <w:rsid w:val="77AB69F3"/>
    <w:rsid w:val="77AE0291"/>
    <w:rsid w:val="77B070F5"/>
    <w:rsid w:val="77B92EBE"/>
    <w:rsid w:val="77BF2228"/>
    <w:rsid w:val="77D01FB6"/>
    <w:rsid w:val="77D47CF8"/>
    <w:rsid w:val="77D575CC"/>
    <w:rsid w:val="77E12415"/>
    <w:rsid w:val="77E54ABF"/>
    <w:rsid w:val="77E65C7D"/>
    <w:rsid w:val="77E85551"/>
    <w:rsid w:val="77F17064"/>
    <w:rsid w:val="77F55EC0"/>
    <w:rsid w:val="77F57C6E"/>
    <w:rsid w:val="77F739E6"/>
    <w:rsid w:val="77F92726"/>
    <w:rsid w:val="77FE4D75"/>
    <w:rsid w:val="77FF289B"/>
    <w:rsid w:val="78014865"/>
    <w:rsid w:val="780A196C"/>
    <w:rsid w:val="780A371A"/>
    <w:rsid w:val="78144598"/>
    <w:rsid w:val="78300CA6"/>
    <w:rsid w:val="78307C29"/>
    <w:rsid w:val="783E0C58"/>
    <w:rsid w:val="783E7867"/>
    <w:rsid w:val="783F0EE9"/>
    <w:rsid w:val="783F414A"/>
    <w:rsid w:val="784529A4"/>
    <w:rsid w:val="784C3D32"/>
    <w:rsid w:val="784D1858"/>
    <w:rsid w:val="784D3606"/>
    <w:rsid w:val="78540E39"/>
    <w:rsid w:val="785901FD"/>
    <w:rsid w:val="785A2E96"/>
    <w:rsid w:val="785B3F75"/>
    <w:rsid w:val="786077DD"/>
    <w:rsid w:val="78623556"/>
    <w:rsid w:val="78770683"/>
    <w:rsid w:val="78774B27"/>
    <w:rsid w:val="78784A88"/>
    <w:rsid w:val="7879089F"/>
    <w:rsid w:val="787E7C64"/>
    <w:rsid w:val="788259A6"/>
    <w:rsid w:val="78835898"/>
    <w:rsid w:val="78874D6A"/>
    <w:rsid w:val="788A03B6"/>
    <w:rsid w:val="788D434B"/>
    <w:rsid w:val="78915BE9"/>
    <w:rsid w:val="78964C81"/>
    <w:rsid w:val="78994A9D"/>
    <w:rsid w:val="789B25C4"/>
    <w:rsid w:val="789D458E"/>
    <w:rsid w:val="789E3E62"/>
    <w:rsid w:val="78B43685"/>
    <w:rsid w:val="78BF2CAF"/>
    <w:rsid w:val="78C23FF4"/>
    <w:rsid w:val="78C7160B"/>
    <w:rsid w:val="78CA2EA9"/>
    <w:rsid w:val="78CD2184"/>
    <w:rsid w:val="78D635FC"/>
    <w:rsid w:val="78DB3308"/>
    <w:rsid w:val="78DB6E64"/>
    <w:rsid w:val="78E0091E"/>
    <w:rsid w:val="78E35D19"/>
    <w:rsid w:val="79002D6F"/>
    <w:rsid w:val="790068CB"/>
    <w:rsid w:val="79020895"/>
    <w:rsid w:val="790A14F7"/>
    <w:rsid w:val="791A3E30"/>
    <w:rsid w:val="791B3704"/>
    <w:rsid w:val="791B54B2"/>
    <w:rsid w:val="791D56CF"/>
    <w:rsid w:val="7920201F"/>
    <w:rsid w:val="79253202"/>
    <w:rsid w:val="79294073"/>
    <w:rsid w:val="792B7DEB"/>
    <w:rsid w:val="792E168A"/>
    <w:rsid w:val="792E3438"/>
    <w:rsid w:val="7931117A"/>
    <w:rsid w:val="793A002E"/>
    <w:rsid w:val="794C5FB4"/>
    <w:rsid w:val="795151D0"/>
    <w:rsid w:val="795A422D"/>
    <w:rsid w:val="795A5FDB"/>
    <w:rsid w:val="795B7FA5"/>
    <w:rsid w:val="7961380D"/>
    <w:rsid w:val="79643001"/>
    <w:rsid w:val="79647A53"/>
    <w:rsid w:val="79725A1A"/>
    <w:rsid w:val="797572B9"/>
    <w:rsid w:val="79780B57"/>
    <w:rsid w:val="79815C5D"/>
    <w:rsid w:val="798412AA"/>
    <w:rsid w:val="798B2638"/>
    <w:rsid w:val="798E037A"/>
    <w:rsid w:val="799139C7"/>
    <w:rsid w:val="799C2A97"/>
    <w:rsid w:val="79A47B9E"/>
    <w:rsid w:val="79AD6A52"/>
    <w:rsid w:val="79B778D1"/>
    <w:rsid w:val="79BA2F1D"/>
    <w:rsid w:val="79C43D9C"/>
    <w:rsid w:val="79C9375B"/>
    <w:rsid w:val="79CB512B"/>
    <w:rsid w:val="79CD0EA3"/>
    <w:rsid w:val="79E24222"/>
    <w:rsid w:val="79E41D48"/>
    <w:rsid w:val="79E61F64"/>
    <w:rsid w:val="79EB1329"/>
    <w:rsid w:val="79F0693F"/>
    <w:rsid w:val="79F521A7"/>
    <w:rsid w:val="79FD0732"/>
    <w:rsid w:val="7A08012D"/>
    <w:rsid w:val="7A0D5743"/>
    <w:rsid w:val="7A102B3D"/>
    <w:rsid w:val="7A137FC7"/>
    <w:rsid w:val="7A173ECC"/>
    <w:rsid w:val="7A1F6EE6"/>
    <w:rsid w:val="7A3031E0"/>
    <w:rsid w:val="7A344A7E"/>
    <w:rsid w:val="7A4C5B46"/>
    <w:rsid w:val="7A4E3666"/>
    <w:rsid w:val="7A4F18B8"/>
    <w:rsid w:val="7A592736"/>
    <w:rsid w:val="7A5E7DB1"/>
    <w:rsid w:val="7A601D17"/>
    <w:rsid w:val="7A6335B5"/>
    <w:rsid w:val="7A6A4943"/>
    <w:rsid w:val="7A6D1D3E"/>
    <w:rsid w:val="7A813A3B"/>
    <w:rsid w:val="7A8772A3"/>
    <w:rsid w:val="7A903C7E"/>
    <w:rsid w:val="7A910122"/>
    <w:rsid w:val="7A94551C"/>
    <w:rsid w:val="7A965738"/>
    <w:rsid w:val="7AA37E55"/>
    <w:rsid w:val="7AAA2F92"/>
    <w:rsid w:val="7AB12572"/>
    <w:rsid w:val="7AB14320"/>
    <w:rsid w:val="7AB45BBF"/>
    <w:rsid w:val="7AB67B89"/>
    <w:rsid w:val="7ABB519F"/>
    <w:rsid w:val="7ABD0F17"/>
    <w:rsid w:val="7AC35E02"/>
    <w:rsid w:val="7AC676A0"/>
    <w:rsid w:val="7ACA40C1"/>
    <w:rsid w:val="7ACA53E2"/>
    <w:rsid w:val="7ACC2805"/>
    <w:rsid w:val="7ACF47A6"/>
    <w:rsid w:val="7AD14F03"/>
    <w:rsid w:val="7AE422D1"/>
    <w:rsid w:val="7AF10BC1"/>
    <w:rsid w:val="7AFD57B8"/>
    <w:rsid w:val="7B0408F4"/>
    <w:rsid w:val="7B0E3521"/>
    <w:rsid w:val="7B0F3CC0"/>
    <w:rsid w:val="7B0F54EB"/>
    <w:rsid w:val="7B1623D5"/>
    <w:rsid w:val="7B18439F"/>
    <w:rsid w:val="7B187EFC"/>
    <w:rsid w:val="7B1F572E"/>
    <w:rsid w:val="7B205002"/>
    <w:rsid w:val="7B2F3497"/>
    <w:rsid w:val="7B31720F"/>
    <w:rsid w:val="7B4038F6"/>
    <w:rsid w:val="7B4F58E7"/>
    <w:rsid w:val="7B50794E"/>
    <w:rsid w:val="7B62561B"/>
    <w:rsid w:val="7B6C46EB"/>
    <w:rsid w:val="7B705F89"/>
    <w:rsid w:val="7B7315D6"/>
    <w:rsid w:val="7B7517F2"/>
    <w:rsid w:val="7B767318"/>
    <w:rsid w:val="7B784E3E"/>
    <w:rsid w:val="7B7B048A"/>
    <w:rsid w:val="7B811F45"/>
    <w:rsid w:val="7B89704B"/>
    <w:rsid w:val="7B95779E"/>
    <w:rsid w:val="7B9854E0"/>
    <w:rsid w:val="7B9B760A"/>
    <w:rsid w:val="7BA172BA"/>
    <w:rsid w:val="7BA43E85"/>
    <w:rsid w:val="7BA97157"/>
    <w:rsid w:val="7BB51BEE"/>
    <w:rsid w:val="7BBB4D2B"/>
    <w:rsid w:val="7BC166CC"/>
    <w:rsid w:val="7BC621DA"/>
    <w:rsid w:val="7BD52290"/>
    <w:rsid w:val="7BDC34AC"/>
    <w:rsid w:val="7BDD2045"/>
    <w:rsid w:val="7BDF310F"/>
    <w:rsid w:val="7BEC1388"/>
    <w:rsid w:val="7BEE5100"/>
    <w:rsid w:val="7BEF1922"/>
    <w:rsid w:val="7BF02C26"/>
    <w:rsid w:val="7BF03249"/>
    <w:rsid w:val="7BF70459"/>
    <w:rsid w:val="7BFA77DF"/>
    <w:rsid w:val="7BFC5A6F"/>
    <w:rsid w:val="7C0D3036"/>
    <w:rsid w:val="7C120DEF"/>
    <w:rsid w:val="7C336FB7"/>
    <w:rsid w:val="7C354ADD"/>
    <w:rsid w:val="7C374CF9"/>
    <w:rsid w:val="7C43369E"/>
    <w:rsid w:val="7C4371FA"/>
    <w:rsid w:val="7C464F3C"/>
    <w:rsid w:val="7C4A4A2C"/>
    <w:rsid w:val="7C556F2D"/>
    <w:rsid w:val="7C577A67"/>
    <w:rsid w:val="7C5807CC"/>
    <w:rsid w:val="7C5A34B2"/>
    <w:rsid w:val="7C611D76"/>
    <w:rsid w:val="7C681942"/>
    <w:rsid w:val="7C683105"/>
    <w:rsid w:val="7C773348"/>
    <w:rsid w:val="7C7970C0"/>
    <w:rsid w:val="7C7C095E"/>
    <w:rsid w:val="7C7E056D"/>
    <w:rsid w:val="7C831CEC"/>
    <w:rsid w:val="7C831DB0"/>
    <w:rsid w:val="7C962593"/>
    <w:rsid w:val="7C9B538B"/>
    <w:rsid w:val="7CA943D8"/>
    <w:rsid w:val="7CAA54CB"/>
    <w:rsid w:val="7CAD0B17"/>
    <w:rsid w:val="7CB400F8"/>
    <w:rsid w:val="7CB579CC"/>
    <w:rsid w:val="7CBC6438"/>
    <w:rsid w:val="7CBD6DCE"/>
    <w:rsid w:val="7CBE2D25"/>
    <w:rsid w:val="7CC006A1"/>
    <w:rsid w:val="7CC07A24"/>
    <w:rsid w:val="7CD42548"/>
    <w:rsid w:val="7CD460A4"/>
    <w:rsid w:val="7CD95DB0"/>
    <w:rsid w:val="7CDD764F"/>
    <w:rsid w:val="7CE30F7F"/>
    <w:rsid w:val="7CE66B05"/>
    <w:rsid w:val="7CEA5D6D"/>
    <w:rsid w:val="7CFD5CE2"/>
    <w:rsid w:val="7CFD7A30"/>
    <w:rsid w:val="7D083FA0"/>
    <w:rsid w:val="7D0F532E"/>
    <w:rsid w:val="7D126BCC"/>
    <w:rsid w:val="7D162B61"/>
    <w:rsid w:val="7D1C2F94"/>
    <w:rsid w:val="7D292894"/>
    <w:rsid w:val="7D2A2168"/>
    <w:rsid w:val="7D2D55CB"/>
    <w:rsid w:val="7D3134F6"/>
    <w:rsid w:val="7D341239"/>
    <w:rsid w:val="7D382AD7"/>
    <w:rsid w:val="7D3D633F"/>
    <w:rsid w:val="7D425704"/>
    <w:rsid w:val="7D456FA2"/>
    <w:rsid w:val="7D494CE4"/>
    <w:rsid w:val="7D496A92"/>
    <w:rsid w:val="7D4C0330"/>
    <w:rsid w:val="7D4E40A8"/>
    <w:rsid w:val="7D510D67"/>
    <w:rsid w:val="7D52346D"/>
    <w:rsid w:val="7D562F5D"/>
    <w:rsid w:val="7D657644"/>
    <w:rsid w:val="7D711B45"/>
    <w:rsid w:val="7D750FF3"/>
    <w:rsid w:val="7D782ED3"/>
    <w:rsid w:val="7D87580C"/>
    <w:rsid w:val="7D8A0E59"/>
    <w:rsid w:val="7D8B5E5A"/>
    <w:rsid w:val="7D8C4BD1"/>
    <w:rsid w:val="7D8D098D"/>
    <w:rsid w:val="7D957F29"/>
    <w:rsid w:val="7D9677FD"/>
    <w:rsid w:val="7DA95783"/>
    <w:rsid w:val="7DA97531"/>
    <w:rsid w:val="7DBD2FDC"/>
    <w:rsid w:val="7DC10D1E"/>
    <w:rsid w:val="7DC26844"/>
    <w:rsid w:val="7DC46119"/>
    <w:rsid w:val="7DD6409E"/>
    <w:rsid w:val="7DD87E16"/>
    <w:rsid w:val="7DDB01A1"/>
    <w:rsid w:val="7DDB18E2"/>
    <w:rsid w:val="7DE40569"/>
    <w:rsid w:val="7DE92023"/>
    <w:rsid w:val="7DEB49CB"/>
    <w:rsid w:val="7DF6029C"/>
    <w:rsid w:val="7DFB2AF4"/>
    <w:rsid w:val="7E003A1C"/>
    <w:rsid w:val="7E0724A9"/>
    <w:rsid w:val="7E1370A0"/>
    <w:rsid w:val="7E1C41A7"/>
    <w:rsid w:val="7E1E7F1F"/>
    <w:rsid w:val="7E215319"/>
    <w:rsid w:val="7E221091"/>
    <w:rsid w:val="7E265025"/>
    <w:rsid w:val="7E2B43EA"/>
    <w:rsid w:val="7E2C3CBE"/>
    <w:rsid w:val="7E2E5C88"/>
    <w:rsid w:val="7E301A00"/>
    <w:rsid w:val="7E350DC4"/>
    <w:rsid w:val="7E3B32BD"/>
    <w:rsid w:val="7E3C03A5"/>
    <w:rsid w:val="7E3C65F7"/>
    <w:rsid w:val="7E3D5ECB"/>
    <w:rsid w:val="7E4E00D8"/>
    <w:rsid w:val="7E505BFE"/>
    <w:rsid w:val="7E521976"/>
    <w:rsid w:val="7E53749D"/>
    <w:rsid w:val="7E551467"/>
    <w:rsid w:val="7E5A6A7D"/>
    <w:rsid w:val="7E5F4093"/>
    <w:rsid w:val="7E6416AA"/>
    <w:rsid w:val="7E786F03"/>
    <w:rsid w:val="7E8671C3"/>
    <w:rsid w:val="7E8A55B4"/>
    <w:rsid w:val="7E9006F1"/>
    <w:rsid w:val="7E92027A"/>
    <w:rsid w:val="7E9975A5"/>
    <w:rsid w:val="7E9C0E44"/>
    <w:rsid w:val="7E9E2E0E"/>
    <w:rsid w:val="7E9F26E2"/>
    <w:rsid w:val="7EA83C8C"/>
    <w:rsid w:val="7EA907AD"/>
    <w:rsid w:val="7EAA17B2"/>
    <w:rsid w:val="7EB55151"/>
    <w:rsid w:val="7EC34622"/>
    <w:rsid w:val="7EC62364"/>
    <w:rsid w:val="7EC9775F"/>
    <w:rsid w:val="7ED607F9"/>
    <w:rsid w:val="7EDC56E4"/>
    <w:rsid w:val="7EE352BF"/>
    <w:rsid w:val="7EEF71C5"/>
    <w:rsid w:val="7EF0340C"/>
    <w:rsid w:val="7F0215EE"/>
    <w:rsid w:val="7F030EC3"/>
    <w:rsid w:val="7F0709B3"/>
    <w:rsid w:val="7F0B2385"/>
    <w:rsid w:val="7F2350C1"/>
    <w:rsid w:val="7F250E39"/>
    <w:rsid w:val="7F2C15B3"/>
    <w:rsid w:val="7F2D5F40"/>
    <w:rsid w:val="7F315A30"/>
    <w:rsid w:val="7F392B36"/>
    <w:rsid w:val="7F3B240A"/>
    <w:rsid w:val="7F405C73"/>
    <w:rsid w:val="7F435763"/>
    <w:rsid w:val="7F441A8B"/>
    <w:rsid w:val="7F4C286A"/>
    <w:rsid w:val="7F565496"/>
    <w:rsid w:val="7F6556D9"/>
    <w:rsid w:val="7F677AAE"/>
    <w:rsid w:val="7F686F78"/>
    <w:rsid w:val="7F6A0F42"/>
    <w:rsid w:val="7F6A2CF0"/>
    <w:rsid w:val="7F6E0A32"/>
    <w:rsid w:val="7F6F6558"/>
    <w:rsid w:val="7F744857"/>
    <w:rsid w:val="7F7678E7"/>
    <w:rsid w:val="7F7A0C13"/>
    <w:rsid w:val="7F842003"/>
    <w:rsid w:val="7F8518D8"/>
    <w:rsid w:val="7F8E2E82"/>
    <w:rsid w:val="7F930498"/>
    <w:rsid w:val="7F945FBF"/>
    <w:rsid w:val="7F954211"/>
    <w:rsid w:val="7F967F89"/>
    <w:rsid w:val="7FAC155A"/>
    <w:rsid w:val="7FB623D9"/>
    <w:rsid w:val="7FB87EFF"/>
    <w:rsid w:val="7FBB354B"/>
    <w:rsid w:val="7FBF128D"/>
    <w:rsid w:val="7FC56178"/>
    <w:rsid w:val="7FC85875"/>
    <w:rsid w:val="7FD83CB6"/>
    <w:rsid w:val="7FDFD3E5"/>
    <w:rsid w:val="7FE505C8"/>
    <w:rsid w:val="7FE64A6C"/>
    <w:rsid w:val="7FEE56CF"/>
    <w:rsid w:val="7FF058EB"/>
    <w:rsid w:val="7FF7A77E"/>
    <w:rsid w:val="7FFA22C6"/>
    <w:rsid w:val="7FFD1970"/>
    <w:rsid w:val="E7774B03"/>
    <w:rsid w:val="F6FFED14"/>
    <w:rsid w:val="FD0B3DB7"/>
    <w:rsid w:val="FF1EF7B6"/>
    <w:rsid w:val="FF7A9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60" w:lineRule="exact"/>
      <w:ind w:firstLine="874" w:firstLineChars="200"/>
    </w:pPr>
    <w:rPr>
      <w:rFonts w:ascii="仿宋_GB2312" w:hAnsi="仿宋_GB2312" w:eastAsia="仿宋_GB2312" w:cs="仿宋_GB2312"/>
      <w:kern w:val="2"/>
      <w:sz w:val="32"/>
      <w:szCs w:val="32"/>
      <w:lang w:val="en-US" w:eastAsia="zh-CN" w:bidi="ar-SA"/>
    </w:rPr>
  </w:style>
  <w:style w:type="paragraph" w:styleId="2">
    <w:name w:val="heading 1"/>
    <w:basedOn w:val="1"/>
    <w:next w:val="1"/>
    <w:link w:val="28"/>
    <w:qFormat/>
    <w:uiPriority w:val="9"/>
    <w:pPr>
      <w:numPr>
        <w:ilvl w:val="0"/>
        <w:numId w:val="1"/>
      </w:numPr>
      <w:ind w:firstLineChars="0"/>
      <w:outlineLvl w:val="0"/>
    </w:pPr>
    <w:rPr>
      <w:rFonts w:ascii="黑体" w:hAnsi="黑体" w:eastAsia="黑体" w:cs="黑体"/>
      <w:kern w:val="44"/>
    </w:rPr>
  </w:style>
  <w:style w:type="paragraph" w:styleId="3">
    <w:name w:val="heading 2"/>
    <w:basedOn w:val="1"/>
    <w:next w:val="1"/>
    <w:link w:val="29"/>
    <w:autoRedefine/>
    <w:unhideWhenUsed/>
    <w:qFormat/>
    <w:uiPriority w:val="9"/>
    <w:pPr>
      <w:numPr>
        <w:ilvl w:val="1"/>
        <w:numId w:val="1"/>
      </w:numPr>
      <w:ind w:firstLineChars="0"/>
      <w:outlineLvl w:val="1"/>
    </w:pPr>
    <w:rPr>
      <w:rFonts w:ascii="楷体_GB2312" w:hAnsi="楷体_GB2312" w:eastAsia="楷体_GB2312" w:cs="楷体_GB2312"/>
      <w:b/>
      <w:bCs/>
    </w:rPr>
  </w:style>
  <w:style w:type="paragraph" w:styleId="4">
    <w:name w:val="heading 3"/>
    <w:basedOn w:val="1"/>
    <w:next w:val="1"/>
    <w:link w:val="30"/>
    <w:unhideWhenUsed/>
    <w:qFormat/>
    <w:uiPriority w:val="9"/>
    <w:pPr>
      <w:numPr>
        <w:ilvl w:val="2"/>
        <w:numId w:val="1"/>
      </w:numPr>
      <w:ind w:firstLine="0" w:firstLineChars="0"/>
      <w:outlineLvl w:val="2"/>
    </w:pPr>
    <w:rPr>
      <w:b/>
      <w:bCs/>
    </w:rPr>
  </w:style>
  <w:style w:type="paragraph" w:styleId="5">
    <w:name w:val="heading 4"/>
    <w:basedOn w:val="1"/>
    <w:next w:val="1"/>
    <w:unhideWhenUsed/>
    <w:qFormat/>
    <w:uiPriority w:val="9"/>
    <w:pPr>
      <w:keepNext/>
      <w:keepLines/>
      <w:numPr>
        <w:ilvl w:val="3"/>
        <w:numId w:val="1"/>
      </w:numPr>
      <w:ind w:firstLine="0" w:firstLineChars="0"/>
      <w:outlineLvl w:val="3"/>
    </w:pPr>
  </w:style>
  <w:style w:type="paragraph" w:styleId="6">
    <w:name w:val="heading 5"/>
    <w:basedOn w:val="1"/>
    <w:next w:val="1"/>
    <w:semiHidden/>
    <w:unhideWhenUsed/>
    <w:qFormat/>
    <w:uiPriority w:val="9"/>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toc 3"/>
    <w:basedOn w:val="1"/>
    <w:next w:val="1"/>
    <w:semiHidden/>
    <w:unhideWhenUsed/>
    <w:qFormat/>
    <w:uiPriority w:val="39"/>
    <w:pPr>
      <w:ind w:left="840" w:leftChars="400"/>
    </w:pPr>
  </w:style>
  <w:style w:type="paragraph" w:styleId="13">
    <w:name w:val="footer"/>
    <w:basedOn w:val="1"/>
    <w:link w:val="32"/>
    <w:unhideWhenUsed/>
    <w:qFormat/>
    <w:uiPriority w:val="99"/>
    <w:pPr>
      <w:tabs>
        <w:tab w:val="center" w:pos="4153"/>
        <w:tab w:val="right" w:pos="8306"/>
      </w:tabs>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unhideWhenUsed/>
    <w:qFormat/>
    <w:uiPriority w:val="39"/>
  </w:style>
  <w:style w:type="paragraph" w:styleId="16">
    <w:name w:val="Subtitle"/>
    <w:basedOn w:val="1"/>
    <w:next w:val="1"/>
    <w:link w:val="34"/>
    <w:qFormat/>
    <w:uiPriority w:val="11"/>
    <w:pPr>
      <w:spacing w:before="240" w:after="60" w:line="312" w:lineRule="auto"/>
      <w:jc w:val="center"/>
      <w:outlineLvl w:val="1"/>
    </w:pPr>
    <w:rPr>
      <w:rFonts w:eastAsiaTheme="minorEastAsia"/>
      <w:b/>
      <w:bCs/>
      <w:kern w:val="28"/>
    </w:rPr>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99"/>
    <w:pPr>
      <w:spacing w:beforeAutospacing="1" w:afterAutospacing="1"/>
    </w:pPr>
    <w:rPr>
      <w:rFonts w:cs="Times New Roman"/>
      <w:kern w:val="0"/>
      <w:sz w:val="24"/>
    </w:rPr>
  </w:style>
  <w:style w:type="paragraph" w:styleId="19">
    <w:name w:val="Title"/>
    <w:basedOn w:val="1"/>
    <w:next w:val="1"/>
    <w:link w:val="33"/>
    <w:qFormat/>
    <w:uiPriority w:val="10"/>
    <w:pPr>
      <w:jc w:val="center"/>
      <w:outlineLvl w:val="0"/>
    </w:pPr>
    <w:rPr>
      <w:rFonts w:ascii="方正小标宋_GBK" w:hAnsi="方正小标宋_GBK" w:eastAsia="方正小标宋_GBK" w:cs="方正小标宋_GBK"/>
      <w:sz w:val="44"/>
      <w:szCs w:val="44"/>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semiHidden/>
    <w:unhideWhenUsed/>
    <w:qFormat/>
    <w:uiPriority w:val="99"/>
    <w:rPr>
      <w:color w:val="800080"/>
      <w:u w:val="single"/>
    </w:rPr>
  </w:style>
  <w:style w:type="character" w:styleId="25">
    <w:name w:val="Emphasis"/>
    <w:basedOn w:val="22"/>
    <w:qFormat/>
    <w:uiPriority w:val="20"/>
    <w:rPr>
      <w:i/>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basedOn w:val="22"/>
    <w:semiHidden/>
    <w:unhideWhenUsed/>
    <w:qFormat/>
    <w:uiPriority w:val="99"/>
    <w:rPr>
      <w:sz w:val="21"/>
      <w:szCs w:val="21"/>
    </w:rPr>
  </w:style>
  <w:style w:type="character" w:customStyle="1" w:styleId="28">
    <w:name w:val="标题 1 字符"/>
    <w:basedOn w:val="22"/>
    <w:link w:val="2"/>
    <w:qFormat/>
    <w:uiPriority w:val="9"/>
    <w:rPr>
      <w:rFonts w:ascii="黑体" w:hAnsi="黑体" w:eastAsia="黑体" w:cs="黑体"/>
      <w:kern w:val="44"/>
      <w:sz w:val="32"/>
      <w:szCs w:val="32"/>
    </w:rPr>
  </w:style>
  <w:style w:type="character" w:customStyle="1" w:styleId="29">
    <w:name w:val="标题 2 字符"/>
    <w:basedOn w:val="22"/>
    <w:link w:val="3"/>
    <w:qFormat/>
    <w:uiPriority w:val="9"/>
    <w:rPr>
      <w:rFonts w:ascii="楷体_GB2312" w:hAnsi="楷体_GB2312" w:eastAsia="楷体_GB2312" w:cs="楷体_GB2312"/>
      <w:b/>
      <w:bCs/>
      <w:sz w:val="32"/>
      <w:szCs w:val="32"/>
    </w:rPr>
  </w:style>
  <w:style w:type="character" w:customStyle="1" w:styleId="30">
    <w:name w:val="标题 3 字符"/>
    <w:basedOn w:val="22"/>
    <w:link w:val="4"/>
    <w:semiHidden/>
    <w:qFormat/>
    <w:uiPriority w:val="9"/>
    <w:rPr>
      <w:rFonts w:eastAsia="仿宋_GB2312"/>
      <w:b/>
      <w:bCs/>
      <w:sz w:val="32"/>
      <w:szCs w:val="32"/>
    </w:rPr>
  </w:style>
  <w:style w:type="character" w:customStyle="1" w:styleId="31">
    <w:name w:val="页眉 字符"/>
    <w:basedOn w:val="22"/>
    <w:link w:val="14"/>
    <w:qFormat/>
    <w:uiPriority w:val="99"/>
    <w:rPr>
      <w:sz w:val="18"/>
      <w:szCs w:val="18"/>
    </w:rPr>
  </w:style>
  <w:style w:type="character" w:customStyle="1" w:styleId="32">
    <w:name w:val="页脚 字符"/>
    <w:basedOn w:val="22"/>
    <w:link w:val="13"/>
    <w:qFormat/>
    <w:uiPriority w:val="99"/>
    <w:rPr>
      <w:sz w:val="18"/>
      <w:szCs w:val="18"/>
    </w:rPr>
  </w:style>
  <w:style w:type="character" w:customStyle="1" w:styleId="33">
    <w:name w:val="标题 字符"/>
    <w:basedOn w:val="22"/>
    <w:link w:val="19"/>
    <w:qFormat/>
    <w:uiPriority w:val="10"/>
    <w:rPr>
      <w:rFonts w:ascii="方正小标宋_GBK" w:hAnsi="方正小标宋_GBK" w:eastAsia="方正小标宋_GBK" w:cs="方正小标宋_GBK"/>
      <w:sz w:val="44"/>
      <w:szCs w:val="44"/>
    </w:rPr>
  </w:style>
  <w:style w:type="character" w:customStyle="1" w:styleId="34">
    <w:name w:val="副标题 字符"/>
    <w:basedOn w:val="22"/>
    <w:link w:val="16"/>
    <w:qFormat/>
    <w:uiPriority w:val="11"/>
    <w:rPr>
      <w:b/>
      <w:bCs/>
      <w:kern w:val="28"/>
      <w:sz w:val="32"/>
      <w:szCs w:val="32"/>
    </w:rPr>
  </w:style>
  <w:style w:type="paragraph" w:customStyle="1" w:styleId="35">
    <w:name w:val="TOC 标题1"/>
    <w:basedOn w:val="2"/>
    <w:next w:val="1"/>
    <w:unhideWhenUsed/>
    <w:qFormat/>
    <w:uiPriority w:val="39"/>
    <w:pPr>
      <w:spacing w:before="240" w:line="259" w:lineRule="auto"/>
      <w:outlineLvl w:val="9"/>
    </w:pPr>
    <w:rPr>
      <w:rFonts w:asciiTheme="majorHAnsi" w:hAnsiTheme="majorHAnsi" w:eastAsiaTheme="majorEastAsia" w:cstheme="majorBidi"/>
      <w:color w:val="2E75B6" w:themeColor="accent1" w:themeShade="BF"/>
      <w:kern w:val="0"/>
    </w:rPr>
  </w:style>
  <w:style w:type="paragraph" w:customStyle="1" w:styleId="36">
    <w:name w:val="Revision"/>
    <w:hidden/>
    <w:unhideWhenUsed/>
    <w:qFormat/>
    <w:uiPriority w:val="99"/>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DB8CD-F555-4C45-8B00-E389A58FE88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3860</Words>
  <Characters>3880</Characters>
  <Lines>44</Lines>
  <Paragraphs>12</Paragraphs>
  <TotalTime>70</TotalTime>
  <ScaleCrop>false</ScaleCrop>
  <LinksUpToDate>false</LinksUpToDate>
  <CharactersWithSpaces>3880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2024-03-19T10:37:00Z</dcterms:created>
  <dc:creator>小懿</dc:creator>
  <cp:lastModifiedBy>维度</cp:lastModifiedBy>
  <cp:lastPrinted>2025-08-13T09:38:00Z</cp:lastPrinted>
  <dcterms:modified xsi:type="dcterms:W3CDTF">2025-09-09T03:54:20Z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8EAF7D72A665432AB3C5FBF43F3B82A1_13</vt:lpwstr>
  </property>
  <property fmtid="{D5CDD505-2E9C-101B-9397-08002B2CF9AE}" pid="4" name="KSOTemplateDocerSaveRecord">
    <vt:lpwstr>eyJoZGlkIjoiNDZkZTY4YjEwNjBiMzdmNmI1MTJjNWIzNDVmNWM1NjAiLCJ1c2VySWQiOiIxMDExMDc1NjU2In0=</vt:lpwstr>
  </property>
</Properties>
</file>